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4AE80" w14:textId="3418F36A" w:rsidR="00112068" w:rsidRPr="003E23C2" w:rsidRDefault="00F37252" w:rsidP="00112068">
      <w:pPr>
        <w:framePr w:w="2946" w:h="2790" w:hRule="exact" w:hSpace="90" w:vSpace="90" w:wrap="auto" w:vAnchor="text" w:hAnchor="margin" w:y="1"/>
      </w:pPr>
      <w:r w:rsidRPr="003E23C2">
        <w:rPr>
          <w:noProof/>
        </w:rPr>
        <w:drawing>
          <wp:inline distT="0" distB="0" distL="0" distR="0" wp14:anchorId="499733C4" wp14:editId="3B25CC3C">
            <wp:extent cx="18859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771650"/>
                    </a:xfrm>
                    <a:prstGeom prst="rect">
                      <a:avLst/>
                    </a:prstGeom>
                    <a:noFill/>
                    <a:ln>
                      <a:noFill/>
                    </a:ln>
                  </pic:spPr>
                </pic:pic>
              </a:graphicData>
            </a:graphic>
          </wp:inline>
        </w:drawing>
      </w:r>
    </w:p>
    <w:p w14:paraId="6DB70C96" w14:textId="77777777" w:rsidR="00112068" w:rsidRPr="003E23C2" w:rsidRDefault="00112068" w:rsidP="003D1FB3">
      <w:pPr>
        <w:pStyle w:val="BodyText"/>
        <w:jc w:val="center"/>
        <w:rPr>
          <w:b/>
        </w:rPr>
      </w:pPr>
    </w:p>
    <w:p w14:paraId="226AB727" w14:textId="77777777" w:rsidR="00112068" w:rsidRPr="003E23C2" w:rsidRDefault="00112068" w:rsidP="003D1FB3">
      <w:pPr>
        <w:pStyle w:val="BodyText"/>
        <w:jc w:val="center"/>
        <w:rPr>
          <w:b/>
        </w:rPr>
      </w:pPr>
    </w:p>
    <w:p w14:paraId="730112EE" w14:textId="77777777" w:rsidR="00112068" w:rsidRPr="003E23C2" w:rsidRDefault="002E06BB" w:rsidP="00112068">
      <w:pPr>
        <w:pStyle w:val="BodyText"/>
        <w:spacing w:after="0"/>
        <w:jc w:val="center"/>
        <w:rPr>
          <w:b/>
        </w:rPr>
      </w:pPr>
      <w:r w:rsidRPr="003E23C2">
        <w:rPr>
          <w:b/>
        </w:rPr>
        <w:t>FACT</w:t>
      </w:r>
      <w:r w:rsidR="00A32471" w:rsidRPr="003E23C2">
        <w:rPr>
          <w:b/>
        </w:rPr>
        <w:t xml:space="preserve"> SHEET</w:t>
      </w:r>
      <w:r w:rsidR="003D1FB3" w:rsidRPr="003E23C2">
        <w:rPr>
          <w:b/>
        </w:rPr>
        <w:t xml:space="preserve"> </w:t>
      </w:r>
    </w:p>
    <w:p w14:paraId="0B402468" w14:textId="77777777" w:rsidR="0004756E" w:rsidRPr="003E23C2" w:rsidRDefault="00CA32A8" w:rsidP="003D1FB3">
      <w:pPr>
        <w:pStyle w:val="BodyText"/>
        <w:jc w:val="center"/>
        <w:rPr>
          <w:b/>
        </w:rPr>
      </w:pPr>
      <w:r w:rsidRPr="003E23C2">
        <w:rPr>
          <w:b/>
        </w:rPr>
        <w:t>FOR</w:t>
      </w:r>
      <w:r w:rsidR="003D1FB3" w:rsidRPr="003E23C2">
        <w:rPr>
          <w:b/>
        </w:rPr>
        <w:t xml:space="preserve"> JUDGE</w:t>
      </w:r>
      <w:r w:rsidR="002E06BB" w:rsidRPr="003E23C2">
        <w:rPr>
          <w:b/>
        </w:rPr>
        <w:t xml:space="preserve"> </w:t>
      </w:r>
      <w:r w:rsidR="00C12319" w:rsidRPr="003E23C2">
        <w:rPr>
          <w:b/>
        </w:rPr>
        <w:t>XAVIER RODRIGUEZ</w:t>
      </w:r>
    </w:p>
    <w:p w14:paraId="36C16BA5" w14:textId="77777777" w:rsidR="009B56C0" w:rsidRPr="003E23C2" w:rsidRDefault="009B56C0" w:rsidP="003D1FB3">
      <w:pPr>
        <w:pStyle w:val="BodyText"/>
        <w:jc w:val="center"/>
        <w:rPr>
          <w:b/>
        </w:rPr>
      </w:pPr>
    </w:p>
    <w:p w14:paraId="354B65D2" w14:textId="77777777" w:rsidR="00112068" w:rsidRPr="003E23C2" w:rsidRDefault="00112068" w:rsidP="009B56C0">
      <w:pPr>
        <w:pStyle w:val="BodyText"/>
        <w:jc w:val="center"/>
        <w:rPr>
          <w:b/>
          <w:u w:val="single"/>
        </w:rPr>
      </w:pPr>
    </w:p>
    <w:p w14:paraId="288DEAB4" w14:textId="77777777" w:rsidR="00EE68A8" w:rsidRPr="003E23C2" w:rsidRDefault="009B56C0" w:rsidP="009B56C0">
      <w:pPr>
        <w:pStyle w:val="BodyText"/>
        <w:jc w:val="center"/>
        <w:rPr>
          <w:b/>
          <w:u w:val="single"/>
        </w:rPr>
      </w:pPr>
      <w:r w:rsidRPr="003E23C2">
        <w:rPr>
          <w:b/>
          <w:u w:val="single"/>
        </w:rPr>
        <w:t>CIVIL CASES</w:t>
      </w:r>
    </w:p>
    <w:p w14:paraId="6771C4D1" w14:textId="77777777" w:rsidR="00E03D42" w:rsidRPr="003E23C2" w:rsidRDefault="00EE68A8" w:rsidP="00E03D42">
      <w:pPr>
        <w:pStyle w:val="BodyText"/>
        <w:rPr>
          <w:b/>
          <w:u w:val="single"/>
        </w:rPr>
      </w:pPr>
      <w:r w:rsidRPr="003E23C2">
        <w:rPr>
          <w:b/>
          <w:u w:val="single"/>
        </w:rPr>
        <w:t>Contacting the Court</w:t>
      </w:r>
    </w:p>
    <w:p w14:paraId="1298866E" w14:textId="77777777" w:rsidR="00610753" w:rsidRPr="003E23C2" w:rsidRDefault="00610753" w:rsidP="00D676B9">
      <w:pPr>
        <w:pStyle w:val="ListNumber2"/>
        <w:tabs>
          <w:tab w:val="clear" w:pos="5310"/>
          <w:tab w:val="num" w:pos="720"/>
        </w:tabs>
        <w:ind w:left="720" w:hanging="720"/>
      </w:pPr>
      <w:r w:rsidRPr="003E23C2">
        <w:t>Who should be contacted regarding scheduling matters?</w:t>
      </w:r>
    </w:p>
    <w:p w14:paraId="0069F126" w14:textId="77777777" w:rsidR="00610753" w:rsidRPr="003E23C2" w:rsidRDefault="00101133" w:rsidP="00610753">
      <w:pPr>
        <w:pStyle w:val="ListNumber2"/>
        <w:numPr>
          <w:ilvl w:val="0"/>
          <w:numId w:val="0"/>
        </w:numPr>
        <w:spacing w:after="120"/>
        <w:ind w:firstLine="720"/>
        <w:jc w:val="both"/>
        <w:rPr>
          <w:b/>
        </w:rPr>
      </w:pPr>
      <w:r w:rsidRPr="003E23C2">
        <w:rPr>
          <w:b/>
        </w:rPr>
        <w:t>Sylvia Ann Fernandez</w:t>
      </w:r>
      <w:r w:rsidR="00C12319" w:rsidRPr="003E23C2">
        <w:rPr>
          <w:b/>
        </w:rPr>
        <w:t>, Courtroom Deputy, (210) 472-6550</w:t>
      </w:r>
      <w:r w:rsidR="00E30682" w:rsidRPr="003E23C2">
        <w:rPr>
          <w:b/>
        </w:rPr>
        <w:t>,</w:t>
      </w:r>
      <w:r w:rsidR="00C12319" w:rsidRPr="003E23C2">
        <w:rPr>
          <w:b/>
        </w:rPr>
        <w:t xml:space="preserve"> Ext. </w:t>
      </w:r>
      <w:r w:rsidRPr="003E23C2">
        <w:rPr>
          <w:b/>
        </w:rPr>
        <w:t>5003</w:t>
      </w:r>
      <w:r w:rsidR="00C12319" w:rsidRPr="003E23C2">
        <w:rPr>
          <w:b/>
        </w:rPr>
        <w:t>.</w:t>
      </w:r>
    </w:p>
    <w:p w14:paraId="7B54E158" w14:textId="77777777" w:rsidR="00610753" w:rsidRPr="003E23C2" w:rsidRDefault="00610753" w:rsidP="0063786D">
      <w:pPr>
        <w:pStyle w:val="ListNumber2"/>
        <w:numPr>
          <w:ilvl w:val="0"/>
          <w:numId w:val="0"/>
        </w:numPr>
        <w:spacing w:after="0"/>
        <w:jc w:val="both"/>
      </w:pPr>
    </w:p>
    <w:p w14:paraId="0255E310" w14:textId="77777777" w:rsidR="00610753" w:rsidRPr="003E23C2" w:rsidRDefault="00610753" w:rsidP="00D676B9">
      <w:pPr>
        <w:pStyle w:val="ListNumber2"/>
        <w:tabs>
          <w:tab w:val="clear" w:pos="5310"/>
          <w:tab w:val="num" w:pos="720"/>
        </w:tabs>
        <w:ind w:left="720" w:hanging="720"/>
      </w:pPr>
      <w:r w:rsidRPr="003E23C2">
        <w:t>May the court’s law clerks be contacted directly?</w:t>
      </w:r>
      <w:r w:rsidR="002F1CFC" w:rsidRPr="003E23C2">
        <w:t xml:space="preserve">  If so, under what circumstances?</w:t>
      </w:r>
    </w:p>
    <w:p w14:paraId="33F48281" w14:textId="118E2A9B" w:rsidR="00610753" w:rsidRPr="003E23C2" w:rsidRDefault="00C12319" w:rsidP="00C12319">
      <w:pPr>
        <w:pStyle w:val="ListNumber2"/>
        <w:numPr>
          <w:ilvl w:val="0"/>
          <w:numId w:val="0"/>
        </w:numPr>
        <w:spacing w:after="120"/>
        <w:ind w:left="720"/>
        <w:jc w:val="both"/>
        <w:rPr>
          <w:b/>
        </w:rPr>
      </w:pPr>
      <w:r w:rsidRPr="003E23C2">
        <w:rPr>
          <w:b/>
        </w:rPr>
        <w:t>An attorney may address a procedural question that cannot be answered by the federal rules of procedure, local rules, or the judge’s scheduling order to the Law Clerk.  Please do not call the judge’s staff to inquire about substantive issues.</w:t>
      </w:r>
    </w:p>
    <w:p w14:paraId="463F505A" w14:textId="77777777" w:rsidR="00610753" w:rsidRPr="003E23C2" w:rsidRDefault="00610753" w:rsidP="0063786D">
      <w:pPr>
        <w:pStyle w:val="ListNumber2"/>
        <w:numPr>
          <w:ilvl w:val="0"/>
          <w:numId w:val="0"/>
        </w:numPr>
        <w:spacing w:after="0"/>
      </w:pPr>
    </w:p>
    <w:p w14:paraId="05FA741A" w14:textId="77777777" w:rsidR="00CF3D08" w:rsidRPr="003E23C2" w:rsidRDefault="00242FD7" w:rsidP="00D676B9">
      <w:pPr>
        <w:pStyle w:val="ListNumber2"/>
        <w:tabs>
          <w:tab w:val="clear" w:pos="5310"/>
          <w:tab w:val="num" w:pos="720"/>
        </w:tabs>
        <w:ind w:left="720" w:hanging="720"/>
      </w:pPr>
      <w:r w:rsidRPr="003E23C2">
        <w:t>May</w:t>
      </w:r>
      <w:r w:rsidR="00CF3D08" w:rsidRPr="003E23C2">
        <w:t xml:space="preserve"> the court be contacted by </w:t>
      </w:r>
      <w:r w:rsidR="00CA32A8" w:rsidRPr="003E23C2">
        <w:t>e</w:t>
      </w:r>
      <w:r w:rsidR="00CF3D08" w:rsidRPr="003E23C2">
        <w:t xml:space="preserve">-mail or fax?  If so, what is the </w:t>
      </w:r>
      <w:r w:rsidRPr="003E23C2">
        <w:t xml:space="preserve">address </w:t>
      </w:r>
      <w:r w:rsidR="00CF3D08" w:rsidRPr="003E23C2">
        <w:t xml:space="preserve">or </w:t>
      </w:r>
      <w:r w:rsidRPr="003E23C2">
        <w:t>number</w:t>
      </w:r>
      <w:r w:rsidR="00CF3D08" w:rsidRPr="003E23C2">
        <w:t>?</w:t>
      </w:r>
    </w:p>
    <w:p w14:paraId="7444B008" w14:textId="77777777" w:rsidR="009D0343" w:rsidRPr="003E23C2" w:rsidRDefault="00C12319" w:rsidP="00C12319">
      <w:pPr>
        <w:pStyle w:val="ListNumber2"/>
        <w:numPr>
          <w:ilvl w:val="0"/>
          <w:numId w:val="0"/>
        </w:numPr>
        <w:spacing w:after="120"/>
        <w:ind w:left="720"/>
        <w:jc w:val="both"/>
        <w:rPr>
          <w:b/>
        </w:rPr>
      </w:pPr>
      <w:r w:rsidRPr="003E23C2">
        <w:rPr>
          <w:b/>
        </w:rPr>
        <w:t>Yes.  Fax number is 210-472-6577.</w:t>
      </w:r>
    </w:p>
    <w:p w14:paraId="0A2211A7" w14:textId="77777777" w:rsidR="00D676B9" w:rsidRPr="003E23C2" w:rsidRDefault="00D676B9" w:rsidP="0063786D">
      <w:pPr>
        <w:pStyle w:val="ListNumber2"/>
        <w:numPr>
          <w:ilvl w:val="0"/>
          <w:numId w:val="0"/>
        </w:numPr>
        <w:spacing w:after="0"/>
        <w:jc w:val="both"/>
      </w:pPr>
    </w:p>
    <w:p w14:paraId="580BF920" w14:textId="77777777" w:rsidR="009D0343" w:rsidRPr="003E23C2" w:rsidRDefault="00E03D42" w:rsidP="00D676B9">
      <w:pPr>
        <w:pStyle w:val="ListNumber2"/>
        <w:tabs>
          <w:tab w:val="clear" w:pos="5310"/>
          <w:tab w:val="num" w:pos="720"/>
        </w:tabs>
        <w:ind w:left="720" w:hanging="720"/>
      </w:pPr>
      <w:r w:rsidRPr="003E23C2">
        <w:t>How do</w:t>
      </w:r>
      <w:r w:rsidR="00446898" w:rsidRPr="003E23C2">
        <w:t>es the court</w:t>
      </w:r>
      <w:r w:rsidRPr="003E23C2">
        <w:t xml:space="preserve"> prefer attorneys to </w:t>
      </w:r>
      <w:r w:rsidR="00CF3D08" w:rsidRPr="003E23C2">
        <w:t>contact the court in a</w:t>
      </w:r>
      <w:r w:rsidR="00242FD7" w:rsidRPr="003E23C2">
        <w:t>n</w:t>
      </w:r>
      <w:r w:rsidR="00CF3D08" w:rsidRPr="003E23C2">
        <w:t xml:space="preserve"> emergency?</w:t>
      </w:r>
      <w:r w:rsidR="009D0343" w:rsidRPr="003E23C2">
        <w:t xml:space="preserve"> </w:t>
      </w:r>
    </w:p>
    <w:p w14:paraId="5E612913" w14:textId="063A7C4E" w:rsidR="009D0343" w:rsidRPr="003E23C2" w:rsidRDefault="00C12319" w:rsidP="00FA5893">
      <w:pPr>
        <w:pStyle w:val="ListNumber2"/>
        <w:numPr>
          <w:ilvl w:val="0"/>
          <w:numId w:val="0"/>
        </w:numPr>
        <w:spacing w:after="120"/>
        <w:ind w:left="720"/>
        <w:jc w:val="both"/>
        <w:rPr>
          <w:b/>
        </w:rPr>
      </w:pPr>
      <w:r w:rsidRPr="003E23C2">
        <w:rPr>
          <w:b/>
        </w:rPr>
        <w:t xml:space="preserve">Please call </w:t>
      </w:r>
      <w:r w:rsidR="003B2467" w:rsidRPr="003E23C2">
        <w:rPr>
          <w:b/>
        </w:rPr>
        <w:t>Chambers</w:t>
      </w:r>
      <w:r w:rsidRPr="003E23C2">
        <w:rPr>
          <w:b/>
        </w:rPr>
        <w:t xml:space="preserve"> at (210) 472-6575 or </w:t>
      </w:r>
      <w:r w:rsidR="00101133" w:rsidRPr="003E23C2">
        <w:rPr>
          <w:b/>
        </w:rPr>
        <w:t>Sylvia Ann Fernandez, Courtroom Deputy, (210) 472-6550, Ext. 5003</w:t>
      </w:r>
      <w:r w:rsidRPr="003E23C2">
        <w:rPr>
          <w:b/>
        </w:rPr>
        <w:t>.</w:t>
      </w:r>
    </w:p>
    <w:p w14:paraId="50719FAF" w14:textId="77777777" w:rsidR="00D676B9" w:rsidRPr="003E23C2" w:rsidRDefault="00D676B9" w:rsidP="0063786D">
      <w:pPr>
        <w:pStyle w:val="ListNumber2"/>
        <w:numPr>
          <w:ilvl w:val="0"/>
          <w:numId w:val="0"/>
        </w:numPr>
        <w:spacing w:after="0"/>
        <w:jc w:val="both"/>
      </w:pPr>
    </w:p>
    <w:p w14:paraId="3207D7FD" w14:textId="77777777" w:rsidR="00610753" w:rsidRPr="003E23C2" w:rsidRDefault="00610753" w:rsidP="00D676B9">
      <w:pPr>
        <w:pStyle w:val="ListNumber2"/>
        <w:tabs>
          <w:tab w:val="clear" w:pos="5310"/>
          <w:tab w:val="num" w:pos="720"/>
        </w:tabs>
        <w:ind w:left="720" w:hanging="720"/>
      </w:pPr>
      <w:r w:rsidRPr="003E23C2">
        <w:t xml:space="preserve">May parties contact the court during </w:t>
      </w:r>
      <w:proofErr w:type="gramStart"/>
      <w:r w:rsidRPr="003E23C2">
        <w:t>depositions?</w:t>
      </w:r>
      <w:proofErr w:type="gramEnd"/>
      <w:r w:rsidRPr="003E23C2">
        <w:t xml:space="preserve"> </w:t>
      </w:r>
    </w:p>
    <w:p w14:paraId="71F5CF76" w14:textId="77777777" w:rsidR="00610753" w:rsidRPr="003E23C2" w:rsidRDefault="00C12319" w:rsidP="00610753">
      <w:pPr>
        <w:pStyle w:val="ListNumber2"/>
        <w:numPr>
          <w:ilvl w:val="0"/>
          <w:numId w:val="0"/>
        </w:numPr>
        <w:spacing w:after="120"/>
        <w:ind w:firstLine="720"/>
        <w:jc w:val="both"/>
        <w:rPr>
          <w:b/>
        </w:rPr>
      </w:pPr>
      <w:r w:rsidRPr="003E23C2">
        <w:rPr>
          <w:b/>
        </w:rPr>
        <w:t>Yes, but only in circumstances that necessitate the Court’s immediate attention.</w:t>
      </w:r>
    </w:p>
    <w:p w14:paraId="7E24D7CD" w14:textId="77777777" w:rsidR="00D676B9" w:rsidRPr="003E23C2" w:rsidRDefault="00D676B9" w:rsidP="00051A46">
      <w:pPr>
        <w:pStyle w:val="ListNumber2"/>
        <w:numPr>
          <w:ilvl w:val="0"/>
          <w:numId w:val="0"/>
        </w:numPr>
        <w:spacing w:after="0"/>
        <w:jc w:val="both"/>
      </w:pPr>
    </w:p>
    <w:p w14:paraId="6677D014" w14:textId="77777777" w:rsidR="002F1CFC" w:rsidRPr="003E23C2" w:rsidRDefault="002F1CFC" w:rsidP="002F1CFC">
      <w:pPr>
        <w:pStyle w:val="ListNumber2"/>
        <w:tabs>
          <w:tab w:val="clear" w:pos="5310"/>
          <w:tab w:val="num" w:pos="720"/>
        </w:tabs>
        <w:ind w:left="720" w:hanging="720"/>
        <w:jc w:val="both"/>
      </w:pPr>
      <w:r w:rsidRPr="003E23C2">
        <w:t xml:space="preserve">What procedures should be followed if a party expects to be filing a motion for a temporary restraining order or other expedited relief? </w:t>
      </w:r>
    </w:p>
    <w:p w14:paraId="1D766BCE" w14:textId="19D96168" w:rsidR="002F1CFC" w:rsidRPr="003E23C2" w:rsidRDefault="00B51F87" w:rsidP="00F30005">
      <w:pPr>
        <w:pStyle w:val="ListNumber2"/>
        <w:numPr>
          <w:ilvl w:val="0"/>
          <w:numId w:val="0"/>
        </w:numPr>
        <w:spacing w:after="120"/>
        <w:ind w:left="720"/>
        <w:jc w:val="both"/>
        <w:rPr>
          <w:b/>
        </w:rPr>
      </w:pPr>
      <w:r w:rsidRPr="003E23C2">
        <w:rPr>
          <w:b/>
        </w:rPr>
        <w:t xml:space="preserve">After the TRO has been filed with the Clerk’s office and the matter has been assigned to this Court’s chambers, </w:t>
      </w:r>
      <w:r w:rsidR="004D5702" w:rsidRPr="003E23C2">
        <w:rPr>
          <w:b/>
        </w:rPr>
        <w:t xml:space="preserve">immediately </w:t>
      </w:r>
      <w:r w:rsidRPr="003E23C2">
        <w:rPr>
          <w:b/>
        </w:rPr>
        <w:t>notify the Courtroom Deputy</w:t>
      </w:r>
      <w:r w:rsidR="00DE20E4" w:rsidRPr="003E23C2">
        <w:rPr>
          <w:b/>
        </w:rPr>
        <w:t xml:space="preserve">. </w:t>
      </w:r>
      <w:r w:rsidRPr="003E23C2">
        <w:rPr>
          <w:b/>
        </w:rPr>
        <w:t>Use every reasonable effort to provide notice to the adverse party that the TRO has been filed and provide a copy of the TRO to the opposing party by fax or electronic (e-mail) delivery.  Parties should comply with Fed. R. Civ. P. 65 and Local Rules.</w:t>
      </w:r>
    </w:p>
    <w:p w14:paraId="63127DD3" w14:textId="77777777" w:rsidR="002F1CFC" w:rsidRPr="003E23C2" w:rsidRDefault="002F1CFC" w:rsidP="00051A46">
      <w:pPr>
        <w:pStyle w:val="ListNumber2"/>
        <w:numPr>
          <w:ilvl w:val="0"/>
          <w:numId w:val="0"/>
        </w:numPr>
        <w:spacing w:after="0"/>
      </w:pPr>
    </w:p>
    <w:p w14:paraId="5771E623" w14:textId="77777777" w:rsidR="00EE68A8" w:rsidRPr="003E23C2" w:rsidRDefault="00EE68A8" w:rsidP="00D676B9">
      <w:pPr>
        <w:pStyle w:val="ListNumber2"/>
        <w:tabs>
          <w:tab w:val="clear" w:pos="5310"/>
          <w:tab w:val="num" w:pos="720"/>
        </w:tabs>
        <w:ind w:left="720" w:hanging="720"/>
      </w:pPr>
      <w:r w:rsidRPr="003E23C2">
        <w:lastRenderedPageBreak/>
        <w:t xml:space="preserve">What procedures should be followed to request an expedited hearing in a civil case? </w:t>
      </w:r>
    </w:p>
    <w:p w14:paraId="4796A86D" w14:textId="77777777" w:rsidR="00EE68A8" w:rsidRPr="003E23C2" w:rsidRDefault="00B51F87" w:rsidP="00EE68A8">
      <w:pPr>
        <w:pStyle w:val="ListNumber2"/>
        <w:numPr>
          <w:ilvl w:val="0"/>
          <w:numId w:val="0"/>
        </w:numPr>
        <w:spacing w:after="120"/>
        <w:ind w:firstLine="720"/>
        <w:jc w:val="both"/>
        <w:rPr>
          <w:b/>
        </w:rPr>
      </w:pPr>
      <w:r w:rsidRPr="003E23C2">
        <w:rPr>
          <w:b/>
        </w:rPr>
        <w:t>Contact the Law Clerk assigned to the case.</w:t>
      </w:r>
    </w:p>
    <w:p w14:paraId="12E67FA3" w14:textId="189C56C0" w:rsidR="00EE68A8" w:rsidRPr="003E23C2" w:rsidRDefault="00EE68A8" w:rsidP="00527307">
      <w:pPr>
        <w:pStyle w:val="ListNumber2"/>
        <w:tabs>
          <w:tab w:val="clear" w:pos="5310"/>
          <w:tab w:val="num" w:pos="720"/>
        </w:tabs>
        <w:ind w:left="720" w:hanging="720"/>
        <w:jc w:val="both"/>
      </w:pPr>
      <w:r w:rsidRPr="003E23C2">
        <w:t xml:space="preserve">Is it permissible to contact the court regarding the status a civil case? </w:t>
      </w:r>
      <w:r w:rsidR="00527307">
        <w:t xml:space="preserve">If an attorney wishes to contact the Court regarding a non-substantive matter or to inform the Court that the case has settled or a pending motion has been resolved, the attorney should contact the Law Clerk assigned to the case. </w:t>
      </w:r>
    </w:p>
    <w:p w14:paraId="5058A98B" w14:textId="76CE75FE" w:rsidR="003B2467" w:rsidRPr="003E23C2" w:rsidRDefault="003B2467" w:rsidP="00B51F87">
      <w:pPr>
        <w:pStyle w:val="ListNumber2"/>
        <w:numPr>
          <w:ilvl w:val="0"/>
          <w:numId w:val="0"/>
        </w:numPr>
        <w:spacing w:after="120"/>
        <w:ind w:left="720"/>
        <w:jc w:val="both"/>
        <w:rPr>
          <w:b/>
        </w:rPr>
      </w:pPr>
      <w:r w:rsidRPr="003E23C2">
        <w:rPr>
          <w:b/>
        </w:rPr>
        <w:t xml:space="preserve">All Clerks may </w:t>
      </w:r>
      <w:r w:rsidR="00EB6EEB" w:rsidRPr="003E23C2">
        <w:rPr>
          <w:b/>
        </w:rPr>
        <w:t xml:space="preserve">be </w:t>
      </w:r>
      <w:r w:rsidRPr="003E23C2">
        <w:rPr>
          <w:b/>
        </w:rPr>
        <w:t>reached by the Chambers number (210) 472-6575.</w:t>
      </w:r>
    </w:p>
    <w:p w14:paraId="2BB22B12" w14:textId="6A679923" w:rsidR="003B2467" w:rsidRPr="003E23C2" w:rsidRDefault="003B2467" w:rsidP="00B51F87">
      <w:pPr>
        <w:pStyle w:val="ListNumber2"/>
        <w:numPr>
          <w:ilvl w:val="0"/>
          <w:numId w:val="0"/>
        </w:numPr>
        <w:spacing w:after="120"/>
        <w:ind w:left="720"/>
        <w:jc w:val="both"/>
        <w:rPr>
          <w:b/>
        </w:rPr>
      </w:pPr>
      <w:r w:rsidRPr="003E23C2">
        <w:rPr>
          <w:b/>
        </w:rPr>
        <w:t xml:space="preserve">Cases ending in 2, 4, </w:t>
      </w:r>
      <w:r w:rsidR="004C15DB" w:rsidRPr="003E23C2">
        <w:rPr>
          <w:b/>
        </w:rPr>
        <w:t xml:space="preserve">or </w:t>
      </w:r>
      <w:r w:rsidRPr="003E23C2">
        <w:rPr>
          <w:b/>
        </w:rPr>
        <w:t xml:space="preserve">6 are </w:t>
      </w:r>
      <w:r w:rsidR="00B51F87" w:rsidRPr="003E23C2">
        <w:rPr>
          <w:b/>
        </w:rPr>
        <w:t xml:space="preserve">handled by </w:t>
      </w:r>
      <w:r w:rsidR="00C67E58" w:rsidRPr="003E23C2">
        <w:rPr>
          <w:b/>
        </w:rPr>
        <w:t>Caroline Bell</w:t>
      </w:r>
      <w:r w:rsidRPr="003E23C2">
        <w:rPr>
          <w:b/>
        </w:rPr>
        <w:t>.</w:t>
      </w:r>
    </w:p>
    <w:p w14:paraId="1D2067B0" w14:textId="3B83BFC2" w:rsidR="003B2467" w:rsidRPr="003E23C2" w:rsidRDefault="003B2467" w:rsidP="00B51F87">
      <w:pPr>
        <w:pStyle w:val="ListNumber2"/>
        <w:numPr>
          <w:ilvl w:val="0"/>
          <w:numId w:val="0"/>
        </w:numPr>
        <w:spacing w:after="120"/>
        <w:ind w:left="720"/>
        <w:jc w:val="both"/>
        <w:rPr>
          <w:b/>
        </w:rPr>
      </w:pPr>
      <w:r w:rsidRPr="003E23C2">
        <w:rPr>
          <w:b/>
        </w:rPr>
        <w:t xml:space="preserve">Cases ending in 1, 3, </w:t>
      </w:r>
      <w:r w:rsidR="004C15DB" w:rsidRPr="003E23C2">
        <w:rPr>
          <w:b/>
        </w:rPr>
        <w:t xml:space="preserve">or </w:t>
      </w:r>
      <w:r w:rsidRPr="003E23C2">
        <w:rPr>
          <w:b/>
        </w:rPr>
        <w:t xml:space="preserve">5 and cases ending in 0 in which the digit preceding the 0 is an odd number are handled by </w:t>
      </w:r>
      <w:r w:rsidR="000F6235">
        <w:rPr>
          <w:b/>
        </w:rPr>
        <w:t>Mark McPherson</w:t>
      </w:r>
      <w:r w:rsidRPr="003E23C2">
        <w:rPr>
          <w:b/>
        </w:rPr>
        <w:t>.</w:t>
      </w:r>
    </w:p>
    <w:p w14:paraId="2FBB4198" w14:textId="21759DA2" w:rsidR="00EE68A8" w:rsidRPr="003E23C2" w:rsidRDefault="003B2467" w:rsidP="00B51F87">
      <w:pPr>
        <w:pStyle w:val="ListNumber2"/>
        <w:numPr>
          <w:ilvl w:val="0"/>
          <w:numId w:val="0"/>
        </w:numPr>
        <w:spacing w:after="120"/>
        <w:ind w:left="720"/>
        <w:jc w:val="both"/>
        <w:rPr>
          <w:b/>
        </w:rPr>
      </w:pPr>
      <w:r w:rsidRPr="003E23C2">
        <w:rPr>
          <w:b/>
        </w:rPr>
        <w:t xml:space="preserve">Cases ending in 7, 8, </w:t>
      </w:r>
      <w:r w:rsidR="004C15DB" w:rsidRPr="003E23C2">
        <w:rPr>
          <w:b/>
        </w:rPr>
        <w:t xml:space="preserve">or </w:t>
      </w:r>
      <w:r w:rsidRPr="003E23C2">
        <w:rPr>
          <w:b/>
        </w:rPr>
        <w:t xml:space="preserve">9 and cases ending in 0 in which the digit preceding the 0 is an even number </w:t>
      </w:r>
      <w:r w:rsidR="004C15DB" w:rsidRPr="003E23C2">
        <w:rPr>
          <w:b/>
        </w:rPr>
        <w:t xml:space="preserve">or 0 </w:t>
      </w:r>
      <w:r w:rsidRPr="003E23C2">
        <w:rPr>
          <w:b/>
        </w:rPr>
        <w:t>are handled</w:t>
      </w:r>
      <w:r w:rsidR="00B51F87" w:rsidRPr="003E23C2">
        <w:rPr>
          <w:b/>
        </w:rPr>
        <w:t xml:space="preserve"> by </w:t>
      </w:r>
      <w:r w:rsidR="000F6235">
        <w:rPr>
          <w:b/>
        </w:rPr>
        <w:t>Carl Wu</w:t>
      </w:r>
      <w:r w:rsidR="00B51F87" w:rsidRPr="003E23C2">
        <w:rPr>
          <w:b/>
        </w:rPr>
        <w:t>.</w:t>
      </w:r>
    </w:p>
    <w:p w14:paraId="3DD03298" w14:textId="77777777" w:rsidR="00EE68A8" w:rsidRPr="003E23C2" w:rsidRDefault="00EE68A8" w:rsidP="00051A46">
      <w:pPr>
        <w:pStyle w:val="ListNumber2"/>
        <w:numPr>
          <w:ilvl w:val="0"/>
          <w:numId w:val="0"/>
        </w:numPr>
        <w:spacing w:after="0"/>
        <w:ind w:left="720"/>
        <w:jc w:val="both"/>
      </w:pPr>
    </w:p>
    <w:p w14:paraId="7731CAE8" w14:textId="77777777" w:rsidR="00EE68A8" w:rsidRPr="003E23C2" w:rsidRDefault="00EE68A8" w:rsidP="00CE489E">
      <w:pPr>
        <w:pStyle w:val="ListNumber2"/>
        <w:tabs>
          <w:tab w:val="left" w:pos="720"/>
        </w:tabs>
        <w:ind w:left="720" w:hanging="720"/>
        <w:jc w:val="both"/>
      </w:pPr>
      <w:r w:rsidRPr="003E23C2">
        <w:t>Should the parties notify the courtroom deputy, the law clerk, or another person if a contested motion in a civil case has been resolved?</w:t>
      </w:r>
    </w:p>
    <w:p w14:paraId="4C421061" w14:textId="77777777" w:rsidR="00EE68A8" w:rsidRPr="003E23C2" w:rsidRDefault="00234D39" w:rsidP="00234D39">
      <w:pPr>
        <w:pStyle w:val="ListNumber2"/>
        <w:numPr>
          <w:ilvl w:val="0"/>
          <w:numId w:val="0"/>
        </w:numPr>
        <w:spacing w:after="120"/>
        <w:ind w:left="720"/>
        <w:jc w:val="both"/>
        <w:rPr>
          <w:b/>
        </w:rPr>
      </w:pPr>
      <w:r w:rsidRPr="003E23C2">
        <w:rPr>
          <w:b/>
        </w:rPr>
        <w:t>The Law Clerk should be notified at (210) 472-6575 immediately upon resolution of the pending motion.</w:t>
      </w:r>
    </w:p>
    <w:p w14:paraId="1D7B3ADF" w14:textId="77777777" w:rsidR="00EE68A8" w:rsidRPr="003E23C2" w:rsidRDefault="00EE68A8" w:rsidP="00051A46">
      <w:pPr>
        <w:pStyle w:val="ListNumber2"/>
        <w:numPr>
          <w:ilvl w:val="0"/>
          <w:numId w:val="0"/>
        </w:numPr>
        <w:spacing w:after="0"/>
        <w:jc w:val="both"/>
        <w:rPr>
          <w:b/>
        </w:rPr>
      </w:pPr>
    </w:p>
    <w:p w14:paraId="1B8E4A7D" w14:textId="77777777" w:rsidR="00EE68A8" w:rsidRPr="003E23C2" w:rsidRDefault="00A32471" w:rsidP="00EE68A8">
      <w:pPr>
        <w:pStyle w:val="ListNumber2"/>
        <w:numPr>
          <w:ilvl w:val="0"/>
          <w:numId w:val="0"/>
        </w:numPr>
        <w:jc w:val="both"/>
        <w:rPr>
          <w:b/>
          <w:u w:val="single"/>
        </w:rPr>
      </w:pPr>
      <w:r w:rsidRPr="003E23C2">
        <w:rPr>
          <w:b/>
          <w:u w:val="single"/>
        </w:rPr>
        <w:t>General Pretrial Procedures</w:t>
      </w:r>
    </w:p>
    <w:p w14:paraId="3CCC7035" w14:textId="77777777" w:rsidR="00E03D42" w:rsidRPr="003E23C2" w:rsidRDefault="00E03D42" w:rsidP="00EE68A8">
      <w:pPr>
        <w:pStyle w:val="ListNumber2"/>
        <w:tabs>
          <w:tab w:val="left" w:pos="720"/>
        </w:tabs>
        <w:ind w:left="720" w:hanging="720"/>
      </w:pPr>
      <w:r w:rsidRPr="003E23C2">
        <w:t xml:space="preserve">What is </w:t>
      </w:r>
      <w:r w:rsidR="002F1CFC" w:rsidRPr="003E23C2">
        <w:t>the court’s</w:t>
      </w:r>
      <w:r w:rsidRPr="003E23C2">
        <w:t xml:space="preserve"> procedure for issuance of scheduling orders</w:t>
      </w:r>
      <w:r w:rsidR="00EE68A8" w:rsidRPr="003E23C2">
        <w:t xml:space="preserve"> in civil cases</w:t>
      </w:r>
      <w:r w:rsidRPr="003E23C2">
        <w:t>?</w:t>
      </w:r>
    </w:p>
    <w:p w14:paraId="09F97015" w14:textId="77777777" w:rsidR="0002560B" w:rsidRPr="003E23C2" w:rsidRDefault="001504F9" w:rsidP="00F30005">
      <w:pPr>
        <w:pStyle w:val="ListNumber2"/>
        <w:numPr>
          <w:ilvl w:val="0"/>
          <w:numId w:val="0"/>
        </w:numPr>
        <w:spacing w:after="120"/>
        <w:ind w:left="720"/>
        <w:jc w:val="both"/>
        <w:rPr>
          <w:b/>
        </w:rPr>
      </w:pPr>
      <w:r w:rsidRPr="003E23C2">
        <w:rPr>
          <w:b/>
        </w:rPr>
        <w:t>The Court will send the parties an order requiring them to confer and submit a proposed scheduling order to the Court.  Failure to submit a proposed scheduling order will result in the Court issuing its own order.</w:t>
      </w:r>
    </w:p>
    <w:p w14:paraId="414D8C67" w14:textId="77777777" w:rsidR="00EE68A8" w:rsidRPr="003E23C2" w:rsidRDefault="00EE68A8" w:rsidP="00051A46">
      <w:pPr>
        <w:pStyle w:val="ListNumber2"/>
        <w:numPr>
          <w:ilvl w:val="0"/>
          <w:numId w:val="0"/>
        </w:numPr>
        <w:spacing w:after="0"/>
        <w:jc w:val="both"/>
      </w:pPr>
    </w:p>
    <w:p w14:paraId="57101CCA" w14:textId="77777777" w:rsidR="00E03D42" w:rsidRPr="003E23C2" w:rsidRDefault="00E03D42" w:rsidP="00EE68A8">
      <w:pPr>
        <w:pStyle w:val="ListNumber2"/>
        <w:tabs>
          <w:tab w:val="left" w:pos="720"/>
        </w:tabs>
        <w:ind w:left="720" w:hanging="720"/>
      </w:pPr>
      <w:r w:rsidRPr="003E23C2">
        <w:t xml:space="preserve">What is </w:t>
      </w:r>
      <w:r w:rsidR="002F1CFC" w:rsidRPr="003E23C2">
        <w:t>the court’s</w:t>
      </w:r>
      <w:r w:rsidRPr="003E23C2">
        <w:t xml:space="preserve"> procedure for requests for modification of scheduling orders?</w:t>
      </w:r>
    </w:p>
    <w:p w14:paraId="202D5544" w14:textId="77777777" w:rsidR="00E03D42" w:rsidRPr="003E23C2" w:rsidRDefault="00234D39" w:rsidP="00F30005">
      <w:pPr>
        <w:pStyle w:val="ListNumber2"/>
        <w:numPr>
          <w:ilvl w:val="0"/>
          <w:numId w:val="0"/>
        </w:numPr>
        <w:spacing w:after="120"/>
        <w:ind w:left="720"/>
        <w:jc w:val="both"/>
        <w:rPr>
          <w:b/>
        </w:rPr>
      </w:pPr>
      <w:r w:rsidRPr="003E23C2">
        <w:rPr>
          <w:b/>
        </w:rPr>
        <w:t>The court will approve, in most instances, an agreed modification.  If it is not agreed to, the opposing party should file a response to any motion to modify.</w:t>
      </w:r>
    </w:p>
    <w:p w14:paraId="062CCA0E" w14:textId="77777777" w:rsidR="00EE68A8" w:rsidRPr="003E23C2" w:rsidRDefault="00EE68A8" w:rsidP="00051A46">
      <w:pPr>
        <w:pStyle w:val="ListNumber2"/>
        <w:numPr>
          <w:ilvl w:val="0"/>
          <w:numId w:val="0"/>
        </w:numPr>
        <w:spacing w:after="0"/>
        <w:ind w:left="720" w:hanging="720"/>
        <w:jc w:val="both"/>
      </w:pPr>
    </w:p>
    <w:p w14:paraId="7F501EF9" w14:textId="77777777" w:rsidR="00EE68A8" w:rsidRPr="003E23C2" w:rsidRDefault="00EE68A8" w:rsidP="00E02418">
      <w:pPr>
        <w:pStyle w:val="ListNumber2"/>
        <w:tabs>
          <w:tab w:val="left" w:pos="720"/>
        </w:tabs>
        <w:ind w:left="720" w:hanging="720"/>
      </w:pPr>
      <w:r w:rsidRPr="003E23C2">
        <w:t xml:space="preserve">Are there matters that </w:t>
      </w:r>
      <w:r w:rsidR="002F1CFC" w:rsidRPr="003E23C2">
        <w:t>the court</w:t>
      </w:r>
      <w:r w:rsidRPr="003E23C2">
        <w:t xml:space="preserve"> routinely refer</w:t>
      </w:r>
      <w:r w:rsidR="002F1CFC" w:rsidRPr="003E23C2">
        <w:t>s</w:t>
      </w:r>
      <w:r w:rsidRPr="003E23C2">
        <w:t xml:space="preserve"> to a magistrate judge in civil cases?  </w:t>
      </w:r>
    </w:p>
    <w:p w14:paraId="7B660F64" w14:textId="77777777" w:rsidR="003B2467" w:rsidRPr="003E23C2" w:rsidRDefault="00234D39" w:rsidP="003B2467">
      <w:pPr>
        <w:pStyle w:val="ListNumber2"/>
        <w:numPr>
          <w:ilvl w:val="0"/>
          <w:numId w:val="0"/>
        </w:numPr>
        <w:spacing w:after="120"/>
        <w:ind w:left="720"/>
        <w:jc w:val="both"/>
        <w:rPr>
          <w:b/>
        </w:rPr>
      </w:pPr>
      <w:r w:rsidRPr="003E23C2">
        <w:rPr>
          <w:b/>
        </w:rPr>
        <w:t>At the time your lawsuit was filed, it was assigned to this district judge and a magistrate judge.  The parties must advise the district clerk of their respective positions concerning referring the case to a magistrate judge for jury or nonjury trial by consent, pursuant to 28 U.S.C. 636(c).</w:t>
      </w:r>
      <w:r w:rsidR="00CC6F68" w:rsidRPr="003E23C2">
        <w:rPr>
          <w:b/>
        </w:rPr>
        <w:t xml:space="preserve">  Discovery matters are routinely referred to a Magistrate Judge.  Otherwise, pursuant to Local Rule, Appendix C, various pretrial matters regarding civil cases filed by prisoners and reviews of administrative agency proceedings (social security appeals) are assigned to a Magistrate Judge.</w:t>
      </w:r>
    </w:p>
    <w:p w14:paraId="05F1A84D" w14:textId="77777777" w:rsidR="003B2467" w:rsidRPr="003E23C2" w:rsidRDefault="003B2467" w:rsidP="003B2467">
      <w:pPr>
        <w:pStyle w:val="ListNumber2"/>
        <w:numPr>
          <w:ilvl w:val="0"/>
          <w:numId w:val="0"/>
        </w:numPr>
        <w:spacing w:after="120"/>
        <w:ind w:left="720"/>
        <w:jc w:val="both"/>
        <w:rPr>
          <w:b/>
        </w:rPr>
      </w:pPr>
    </w:p>
    <w:p w14:paraId="726362D3" w14:textId="15695BC1" w:rsidR="006D5F86" w:rsidRPr="003E23C2" w:rsidRDefault="006D5F86" w:rsidP="003B2467">
      <w:pPr>
        <w:pStyle w:val="ListNumber2"/>
        <w:numPr>
          <w:ilvl w:val="0"/>
          <w:numId w:val="0"/>
        </w:numPr>
        <w:spacing w:after="120"/>
        <w:ind w:left="720"/>
        <w:jc w:val="both"/>
      </w:pPr>
      <w:r w:rsidRPr="003E23C2">
        <w:rPr>
          <w:b/>
          <w:u w:val="single"/>
        </w:rPr>
        <w:lastRenderedPageBreak/>
        <w:t>Procedures Specific to Civil Cases</w:t>
      </w:r>
    </w:p>
    <w:p w14:paraId="69D339FA" w14:textId="77777777" w:rsidR="00CE489E" w:rsidRPr="003E23C2" w:rsidRDefault="00CE489E" w:rsidP="00CE489E">
      <w:pPr>
        <w:pStyle w:val="ListNumber2"/>
        <w:tabs>
          <w:tab w:val="left" w:pos="720"/>
        </w:tabs>
        <w:ind w:left="720" w:hanging="720"/>
      </w:pPr>
      <w:r w:rsidRPr="003E23C2">
        <w:t>Does the court require that the parties in civil cases file their initial disclosures?</w:t>
      </w:r>
    </w:p>
    <w:p w14:paraId="67641970" w14:textId="77777777" w:rsidR="00CE489E" w:rsidRPr="003E23C2" w:rsidRDefault="00EA574B" w:rsidP="00575384">
      <w:pPr>
        <w:pStyle w:val="ListNumber2"/>
        <w:numPr>
          <w:ilvl w:val="0"/>
          <w:numId w:val="0"/>
        </w:numPr>
        <w:spacing w:after="120"/>
        <w:ind w:left="720"/>
        <w:jc w:val="both"/>
        <w:rPr>
          <w:b/>
        </w:rPr>
      </w:pPr>
      <w:r w:rsidRPr="003E23C2">
        <w:rPr>
          <w:b/>
        </w:rPr>
        <w:t xml:space="preserve">No.  </w:t>
      </w:r>
      <w:r w:rsidR="00CC6F68" w:rsidRPr="003E23C2">
        <w:rPr>
          <w:b/>
        </w:rPr>
        <w:t xml:space="preserve">Except in categories of proceedings exempted from initial </w:t>
      </w:r>
      <w:r w:rsidR="00575384" w:rsidRPr="003E23C2">
        <w:rPr>
          <w:b/>
        </w:rPr>
        <w:t>disclosure under Fed. R. Civ. P. 26(a)(1)(E), the parties must, as soon as practicable and in any event at least 21 days before a proposed scheduling order is due, confer to consider all matters required by Rule 26</w:t>
      </w:r>
      <w:r w:rsidR="00634D84" w:rsidRPr="003E23C2">
        <w:rPr>
          <w:b/>
        </w:rPr>
        <w:t>(</w:t>
      </w:r>
      <w:r w:rsidR="00575384" w:rsidRPr="003E23C2">
        <w:rPr>
          <w:b/>
        </w:rPr>
        <w:t xml:space="preserve">f).  Unless counsel office in differing cities, the parties </w:t>
      </w:r>
      <w:r w:rsidR="00F10400" w:rsidRPr="003E23C2">
        <w:rPr>
          <w:b/>
        </w:rPr>
        <w:t xml:space="preserve">should conduct a </w:t>
      </w:r>
      <w:r w:rsidR="00575384" w:rsidRPr="003E23C2">
        <w:rPr>
          <w:b/>
        </w:rPr>
        <w:t>face-to-face meeting.  The parties’ Rule 26(f) written report outlining their proposed discovery plan should be filed at the same time the parties submit their proposed scheduling order.</w:t>
      </w:r>
    </w:p>
    <w:p w14:paraId="0630D3EE" w14:textId="77777777" w:rsidR="00CE489E" w:rsidRPr="003E23C2" w:rsidRDefault="00CE489E" w:rsidP="00051A46">
      <w:pPr>
        <w:pStyle w:val="ListNumber2"/>
        <w:numPr>
          <w:ilvl w:val="0"/>
          <w:numId w:val="0"/>
        </w:numPr>
        <w:tabs>
          <w:tab w:val="left" w:pos="720"/>
        </w:tabs>
        <w:spacing w:after="0"/>
      </w:pPr>
    </w:p>
    <w:p w14:paraId="1A3EF6B4" w14:textId="77777777" w:rsidR="00D676B9" w:rsidRPr="003E23C2" w:rsidRDefault="00D676B9" w:rsidP="00CE489E">
      <w:pPr>
        <w:pStyle w:val="ListNumber2"/>
        <w:tabs>
          <w:tab w:val="left" w:pos="720"/>
        </w:tabs>
        <w:ind w:left="720" w:hanging="720"/>
        <w:jc w:val="both"/>
      </w:pPr>
      <w:r w:rsidRPr="003E23C2">
        <w:t xml:space="preserve">What are </w:t>
      </w:r>
      <w:r w:rsidR="002F1CFC" w:rsidRPr="003E23C2">
        <w:t>the court’s</w:t>
      </w:r>
      <w:r w:rsidRPr="003E23C2">
        <w:t xml:space="preserve"> procedures for referring civil cases to alternative dispute resolution? Under what circumstances do</w:t>
      </w:r>
      <w:r w:rsidR="002F1CFC" w:rsidRPr="003E23C2">
        <w:t>es</w:t>
      </w:r>
      <w:r w:rsidRPr="003E23C2">
        <w:t xml:space="preserve"> </w:t>
      </w:r>
      <w:r w:rsidR="002F1CFC" w:rsidRPr="003E23C2">
        <w:t>the court</w:t>
      </w:r>
      <w:r w:rsidRPr="003E23C2">
        <w:t xml:space="preserve"> order mediation, when during the case is it ordered, and how is the mediator chosen? </w:t>
      </w:r>
    </w:p>
    <w:p w14:paraId="7C8B156E" w14:textId="77777777" w:rsidR="00D676B9" w:rsidRPr="003E23C2" w:rsidRDefault="005D3FB6" w:rsidP="005D3FB6">
      <w:pPr>
        <w:pStyle w:val="ListNumber2"/>
        <w:numPr>
          <w:ilvl w:val="0"/>
          <w:numId w:val="0"/>
        </w:numPr>
        <w:spacing w:after="120"/>
        <w:ind w:left="720"/>
        <w:jc w:val="both"/>
        <w:rPr>
          <w:b/>
        </w:rPr>
      </w:pPr>
      <w:r w:rsidRPr="003E23C2">
        <w:rPr>
          <w:b/>
        </w:rPr>
        <w:t>At any</w:t>
      </w:r>
      <w:r w:rsidR="001334C0" w:rsidRPr="003E23C2">
        <w:rPr>
          <w:b/>
        </w:rPr>
        <w:t xml:space="preserve"> </w:t>
      </w:r>
      <w:proofErr w:type="gramStart"/>
      <w:r w:rsidRPr="003E23C2">
        <w:rPr>
          <w:b/>
        </w:rPr>
        <w:t>time</w:t>
      </w:r>
      <w:proofErr w:type="gramEnd"/>
      <w:r w:rsidRPr="003E23C2">
        <w:rPr>
          <w:b/>
        </w:rPr>
        <w:t xml:space="preserve"> the parties </w:t>
      </w:r>
      <w:r w:rsidR="001504F9" w:rsidRPr="003E23C2">
        <w:rPr>
          <w:b/>
        </w:rPr>
        <w:t>believe</w:t>
      </w:r>
      <w:r w:rsidRPr="003E23C2">
        <w:rPr>
          <w:b/>
        </w:rPr>
        <w:t xml:space="preserve"> it may be beneficial to participate in a non-binding mediation, they may agree to do so.  Parties are encouraged to agree upon a mediator.  If the parties cannot agree to a mediator, the Court will appoint a mediator.  If the parties do not jointly agree to mediation, the Court will generally not order mediation, unless the Court is persuaded that there is a reasonable chance the case can be resolved.</w:t>
      </w:r>
    </w:p>
    <w:p w14:paraId="7EC20615" w14:textId="77777777" w:rsidR="002F1CFC" w:rsidRPr="003E23C2" w:rsidRDefault="002F1CFC" w:rsidP="00051A46">
      <w:pPr>
        <w:pStyle w:val="ListNumber2"/>
        <w:numPr>
          <w:ilvl w:val="0"/>
          <w:numId w:val="0"/>
        </w:numPr>
        <w:spacing w:after="0"/>
        <w:ind w:firstLine="720"/>
        <w:jc w:val="both"/>
      </w:pPr>
    </w:p>
    <w:p w14:paraId="74704DD6" w14:textId="77777777" w:rsidR="00E712CF" w:rsidRPr="003E23C2" w:rsidRDefault="00E712CF" w:rsidP="00E712CF">
      <w:pPr>
        <w:pStyle w:val="ListNumber2"/>
        <w:tabs>
          <w:tab w:val="left" w:pos="720"/>
        </w:tabs>
        <w:ind w:left="720" w:hanging="720"/>
        <w:jc w:val="both"/>
      </w:pPr>
      <w:r w:rsidRPr="003E23C2">
        <w:t>Does the court have any specific requirements for removed cases?</w:t>
      </w:r>
    </w:p>
    <w:p w14:paraId="1366EE7A" w14:textId="77777777" w:rsidR="00E712CF" w:rsidRPr="003E23C2" w:rsidRDefault="005D3FB6" w:rsidP="00F30005">
      <w:pPr>
        <w:pStyle w:val="ListNumber2"/>
        <w:numPr>
          <w:ilvl w:val="0"/>
          <w:numId w:val="0"/>
        </w:numPr>
        <w:spacing w:after="120"/>
        <w:ind w:left="720"/>
        <w:jc w:val="both"/>
        <w:rPr>
          <w:b/>
        </w:rPr>
      </w:pPr>
      <w:r w:rsidRPr="003E23C2">
        <w:rPr>
          <w:b/>
        </w:rPr>
        <w:t>The party removing the action from state court should ensure that all documents previously filed in state court are attached to the removal documents.  A copy of the state court docket sheet should be included.  Parties must re-urge any motion that was filed in state court.</w:t>
      </w:r>
    </w:p>
    <w:p w14:paraId="6ED768CD" w14:textId="77777777" w:rsidR="00E712CF" w:rsidRPr="003E23C2" w:rsidRDefault="00E712CF" w:rsidP="00051A46">
      <w:pPr>
        <w:pStyle w:val="ListNumber2"/>
        <w:numPr>
          <w:ilvl w:val="0"/>
          <w:numId w:val="0"/>
        </w:numPr>
        <w:tabs>
          <w:tab w:val="left" w:pos="720"/>
        </w:tabs>
        <w:spacing w:after="0"/>
        <w:jc w:val="both"/>
      </w:pPr>
    </w:p>
    <w:p w14:paraId="58DC804D" w14:textId="77777777" w:rsidR="002F1CFC" w:rsidRPr="003E23C2" w:rsidRDefault="002F1CFC" w:rsidP="00CE489E">
      <w:pPr>
        <w:pStyle w:val="ListNumber2"/>
        <w:tabs>
          <w:tab w:val="left" w:pos="720"/>
        </w:tabs>
        <w:ind w:left="720" w:hanging="720"/>
        <w:jc w:val="both"/>
      </w:pPr>
      <w:r w:rsidRPr="003E23C2">
        <w:t>Does the court typically have pretrial conferences in civil cases?  If so, when during the case?</w:t>
      </w:r>
    </w:p>
    <w:p w14:paraId="1E32DF52" w14:textId="77777777" w:rsidR="002F1CFC" w:rsidRPr="003E23C2" w:rsidRDefault="00F10400" w:rsidP="005D3FB6">
      <w:pPr>
        <w:pStyle w:val="ListNumber2"/>
        <w:numPr>
          <w:ilvl w:val="0"/>
          <w:numId w:val="0"/>
        </w:numPr>
        <w:spacing w:after="120"/>
        <w:ind w:left="720"/>
        <w:jc w:val="both"/>
        <w:rPr>
          <w:b/>
        </w:rPr>
      </w:pPr>
      <w:r w:rsidRPr="003E23C2">
        <w:rPr>
          <w:b/>
        </w:rPr>
        <w:t xml:space="preserve">After a scheduling order is issued, </w:t>
      </w:r>
      <w:r w:rsidR="005D3FB6" w:rsidRPr="003E23C2">
        <w:rPr>
          <w:b/>
        </w:rPr>
        <w:t xml:space="preserve">the judge </w:t>
      </w:r>
      <w:r w:rsidRPr="003E23C2">
        <w:rPr>
          <w:b/>
        </w:rPr>
        <w:t>will</w:t>
      </w:r>
      <w:r w:rsidR="005D3FB6" w:rsidRPr="003E23C2">
        <w:rPr>
          <w:b/>
        </w:rPr>
        <w:t xml:space="preserve"> conduct a preliminary pretrial conference or intermediate status conferences.  A final pretrial conference will usually be conducted approximately ten (10) days prior to the date that trial is expected to begin.  Motions in </w:t>
      </w:r>
      <w:proofErr w:type="spellStart"/>
      <w:r w:rsidR="005D3FB6" w:rsidRPr="003E23C2">
        <w:rPr>
          <w:b/>
        </w:rPr>
        <w:t>limine</w:t>
      </w:r>
      <w:proofErr w:type="spellEnd"/>
      <w:r w:rsidR="005D3FB6" w:rsidRPr="003E23C2">
        <w:rPr>
          <w:b/>
        </w:rPr>
        <w:t xml:space="preserve"> and objections to exhibits will be heard and ruled upon at that time.</w:t>
      </w:r>
    </w:p>
    <w:p w14:paraId="20ADFBFF" w14:textId="77777777" w:rsidR="00CE489E" w:rsidRPr="003E23C2" w:rsidRDefault="00CE489E" w:rsidP="00051A46">
      <w:pPr>
        <w:pStyle w:val="ListNumber2"/>
        <w:numPr>
          <w:ilvl w:val="0"/>
          <w:numId w:val="0"/>
        </w:numPr>
        <w:spacing w:after="0"/>
        <w:ind w:left="720"/>
        <w:jc w:val="both"/>
      </w:pPr>
    </w:p>
    <w:p w14:paraId="4DA929BF" w14:textId="77777777" w:rsidR="00CE489E" w:rsidRPr="003E23C2" w:rsidRDefault="00CE489E" w:rsidP="00CE489E">
      <w:pPr>
        <w:pStyle w:val="ListNumber2"/>
        <w:tabs>
          <w:tab w:val="left" w:pos="720"/>
        </w:tabs>
        <w:ind w:left="720" w:hanging="720"/>
      </w:pPr>
      <w:r w:rsidRPr="003E23C2">
        <w:t>Does the court typically have docket calls in civil cases?  If so, when during the case?</w:t>
      </w:r>
    </w:p>
    <w:p w14:paraId="6DB3627F" w14:textId="77777777" w:rsidR="00CE489E" w:rsidRPr="003E23C2" w:rsidRDefault="005D3FB6" w:rsidP="00CE489E">
      <w:pPr>
        <w:pStyle w:val="ListNumber2"/>
        <w:numPr>
          <w:ilvl w:val="0"/>
          <w:numId w:val="0"/>
        </w:numPr>
        <w:tabs>
          <w:tab w:val="left" w:pos="720"/>
        </w:tabs>
        <w:spacing w:after="120"/>
        <w:ind w:firstLine="720"/>
        <w:jc w:val="both"/>
        <w:rPr>
          <w:b/>
        </w:rPr>
      </w:pPr>
      <w:r w:rsidRPr="003E23C2">
        <w:rPr>
          <w:b/>
        </w:rPr>
        <w:t>No.</w:t>
      </w:r>
    </w:p>
    <w:p w14:paraId="15D68160" w14:textId="77777777" w:rsidR="0093037D" w:rsidRPr="003E23C2" w:rsidRDefault="00E12C41" w:rsidP="00CE489E">
      <w:pPr>
        <w:pStyle w:val="ListNumber2"/>
        <w:numPr>
          <w:ilvl w:val="0"/>
          <w:numId w:val="0"/>
        </w:numPr>
        <w:tabs>
          <w:tab w:val="left" w:pos="720"/>
        </w:tabs>
        <w:spacing w:after="120"/>
        <w:ind w:firstLine="720"/>
        <w:jc w:val="both"/>
        <w:rPr>
          <w:b/>
        </w:rPr>
      </w:pPr>
      <w:r w:rsidRPr="003E23C2">
        <w:rPr>
          <w:b/>
        </w:rPr>
        <w:br w:type="page"/>
      </w:r>
    </w:p>
    <w:p w14:paraId="612DEE41" w14:textId="77777777" w:rsidR="00CE489E" w:rsidRPr="003E23C2" w:rsidRDefault="00CE489E" w:rsidP="00CE489E">
      <w:pPr>
        <w:pStyle w:val="ListNumber2"/>
        <w:tabs>
          <w:tab w:val="left" w:pos="720"/>
        </w:tabs>
        <w:ind w:left="720" w:hanging="720"/>
        <w:jc w:val="both"/>
      </w:pPr>
      <w:r w:rsidRPr="003E23C2">
        <w:lastRenderedPageBreak/>
        <w:t>Does the court have any requirements for pretrial submissions in civil cases in lieu of or in addition to those in the local rules?</w:t>
      </w:r>
    </w:p>
    <w:p w14:paraId="3A1A1E29" w14:textId="22D23365" w:rsidR="00CE489E" w:rsidRPr="003E23C2" w:rsidRDefault="001504F9" w:rsidP="005D3FB6">
      <w:pPr>
        <w:pStyle w:val="ListNumber2"/>
        <w:numPr>
          <w:ilvl w:val="0"/>
          <w:numId w:val="0"/>
        </w:numPr>
        <w:spacing w:after="120"/>
        <w:ind w:left="720"/>
        <w:jc w:val="both"/>
        <w:rPr>
          <w:b/>
        </w:rPr>
      </w:pPr>
      <w:r w:rsidRPr="003E23C2">
        <w:rPr>
          <w:b/>
        </w:rPr>
        <w:t>A Final Joint Pre</w:t>
      </w:r>
      <w:r w:rsidR="00101133" w:rsidRPr="003E23C2">
        <w:rPr>
          <w:b/>
        </w:rPr>
        <w:t>t</w:t>
      </w:r>
      <w:r w:rsidRPr="003E23C2">
        <w:rPr>
          <w:b/>
        </w:rPr>
        <w:t>rial Order is required.  A listing of items required to be included are specified in the Scheduling Order</w:t>
      </w:r>
      <w:r w:rsidR="005D3FB6" w:rsidRPr="003E23C2">
        <w:rPr>
          <w:b/>
        </w:rPr>
        <w:t>.</w:t>
      </w:r>
    </w:p>
    <w:p w14:paraId="1703EFFA" w14:textId="77777777" w:rsidR="00CE489E" w:rsidRPr="003E23C2" w:rsidRDefault="00CE489E" w:rsidP="00051A46">
      <w:pPr>
        <w:pStyle w:val="ListNumber2"/>
        <w:numPr>
          <w:ilvl w:val="0"/>
          <w:numId w:val="0"/>
        </w:numPr>
        <w:spacing w:after="0"/>
        <w:jc w:val="both"/>
      </w:pPr>
    </w:p>
    <w:p w14:paraId="0D19FE93" w14:textId="77777777" w:rsidR="00D676B9" w:rsidRPr="003E23C2" w:rsidRDefault="00D676B9" w:rsidP="00D676B9">
      <w:pPr>
        <w:pStyle w:val="ListNumber2"/>
        <w:numPr>
          <w:ilvl w:val="0"/>
          <w:numId w:val="0"/>
        </w:numPr>
        <w:ind w:left="720" w:hanging="720"/>
        <w:jc w:val="both"/>
        <w:rPr>
          <w:b/>
          <w:u w:val="single"/>
        </w:rPr>
      </w:pPr>
      <w:r w:rsidRPr="003E23C2">
        <w:rPr>
          <w:b/>
          <w:u w:val="single"/>
        </w:rPr>
        <w:t>Facilities and Technology</w:t>
      </w:r>
    </w:p>
    <w:p w14:paraId="3947FC15" w14:textId="77777777" w:rsidR="00D676B9" w:rsidRPr="003E23C2" w:rsidRDefault="00D676B9" w:rsidP="00D676B9">
      <w:pPr>
        <w:pStyle w:val="ListNumber2"/>
        <w:tabs>
          <w:tab w:val="left" w:pos="720"/>
        </w:tabs>
        <w:ind w:left="720" w:hanging="720"/>
        <w:jc w:val="both"/>
      </w:pPr>
      <w:r w:rsidRPr="003E23C2">
        <w:t>Does the court reporter use Real Time?  If so, who should be contacted to obtain rough transcripts?</w:t>
      </w:r>
    </w:p>
    <w:p w14:paraId="199E91B1" w14:textId="77777777" w:rsidR="00D676B9" w:rsidRPr="003E23C2" w:rsidRDefault="00FF682F" w:rsidP="004C6445">
      <w:pPr>
        <w:pStyle w:val="ListNumber2"/>
        <w:numPr>
          <w:ilvl w:val="0"/>
          <w:numId w:val="0"/>
        </w:numPr>
        <w:spacing w:after="120"/>
        <w:ind w:left="720"/>
        <w:jc w:val="both"/>
        <w:rPr>
          <w:b/>
        </w:rPr>
      </w:pPr>
      <w:r w:rsidRPr="003E23C2">
        <w:rPr>
          <w:b/>
        </w:rPr>
        <w:t xml:space="preserve">Yes.  Contact should be made with court reporter </w:t>
      </w:r>
      <w:r w:rsidR="001A53C5" w:rsidRPr="003E23C2">
        <w:rPr>
          <w:b/>
        </w:rPr>
        <w:t>GiGi Simcox</w:t>
      </w:r>
      <w:r w:rsidRPr="003E23C2">
        <w:rPr>
          <w:b/>
        </w:rPr>
        <w:t xml:space="preserve"> at (210) 472-6550</w:t>
      </w:r>
      <w:r w:rsidR="00E30682" w:rsidRPr="003E23C2">
        <w:rPr>
          <w:b/>
        </w:rPr>
        <w:t>,</w:t>
      </w:r>
      <w:r w:rsidRPr="003E23C2">
        <w:rPr>
          <w:b/>
        </w:rPr>
        <w:t xml:space="preserve"> Ext. </w:t>
      </w:r>
      <w:r w:rsidR="003C71FA" w:rsidRPr="003E23C2">
        <w:rPr>
          <w:b/>
        </w:rPr>
        <w:t>5037</w:t>
      </w:r>
      <w:r w:rsidRPr="003E23C2">
        <w:rPr>
          <w:b/>
        </w:rPr>
        <w:t>.</w:t>
      </w:r>
    </w:p>
    <w:p w14:paraId="7347E187" w14:textId="77777777" w:rsidR="00D676B9" w:rsidRPr="003E23C2" w:rsidRDefault="00D676B9" w:rsidP="00051A46">
      <w:pPr>
        <w:pStyle w:val="ListNumber2"/>
        <w:numPr>
          <w:ilvl w:val="0"/>
          <w:numId w:val="0"/>
        </w:numPr>
        <w:spacing w:after="0"/>
        <w:ind w:left="720"/>
        <w:jc w:val="both"/>
      </w:pPr>
    </w:p>
    <w:p w14:paraId="27A3FB05" w14:textId="77777777" w:rsidR="00D676B9" w:rsidRPr="003E23C2" w:rsidRDefault="00D676B9" w:rsidP="00D676B9">
      <w:pPr>
        <w:pStyle w:val="ListNumber2"/>
        <w:tabs>
          <w:tab w:val="left" w:pos="720"/>
        </w:tabs>
        <w:ind w:left="720" w:hanging="720"/>
        <w:jc w:val="both"/>
      </w:pPr>
      <w:r w:rsidRPr="003E23C2">
        <w:t>Does the courtroom have Internet access?  If so, must arrangements to use the Internet access be made ahead of time?</w:t>
      </w:r>
    </w:p>
    <w:p w14:paraId="58E1B5C6" w14:textId="77777777" w:rsidR="00D676B9" w:rsidRPr="003E23C2" w:rsidRDefault="00FF682F" w:rsidP="00D676B9">
      <w:pPr>
        <w:pStyle w:val="ListNumber2"/>
        <w:numPr>
          <w:ilvl w:val="0"/>
          <w:numId w:val="0"/>
        </w:numPr>
        <w:tabs>
          <w:tab w:val="num" w:pos="720"/>
        </w:tabs>
        <w:spacing w:after="120"/>
        <w:ind w:left="1440" w:hanging="720"/>
        <w:jc w:val="both"/>
        <w:rPr>
          <w:b/>
        </w:rPr>
      </w:pPr>
      <w:r w:rsidRPr="003E23C2">
        <w:rPr>
          <w:b/>
        </w:rPr>
        <w:t>Yes, there is internet access, but arrangements must be made ahead of time.</w:t>
      </w:r>
    </w:p>
    <w:p w14:paraId="4046E455" w14:textId="77777777" w:rsidR="00D676B9" w:rsidRPr="003E23C2" w:rsidRDefault="00D676B9" w:rsidP="00D676B9">
      <w:pPr>
        <w:pStyle w:val="ListNumber2"/>
        <w:tabs>
          <w:tab w:val="left" w:pos="720"/>
        </w:tabs>
        <w:ind w:left="720" w:hanging="720"/>
        <w:jc w:val="both"/>
      </w:pPr>
      <w:r w:rsidRPr="003E23C2">
        <w:t xml:space="preserve">Please indicate which of the following are available in </w:t>
      </w:r>
      <w:r w:rsidR="002F1CFC" w:rsidRPr="003E23C2">
        <w:t>the</w:t>
      </w:r>
      <w:r w:rsidRPr="003E23C2">
        <w:t xml:space="preserve"> courtroom:</w:t>
      </w:r>
    </w:p>
    <w:p w14:paraId="7AB273C8" w14:textId="15A1B05A" w:rsidR="00D676B9" w:rsidRPr="003E23C2" w:rsidRDefault="00D676B9" w:rsidP="00D676B9">
      <w:pPr>
        <w:pStyle w:val="ListNumber2"/>
        <w:numPr>
          <w:ilvl w:val="0"/>
          <w:numId w:val="0"/>
        </w:numPr>
        <w:ind w:left="720"/>
        <w:jc w:val="both"/>
      </w:pPr>
      <w:r w:rsidRPr="003E23C2">
        <w:t>Blackboard</w:t>
      </w:r>
      <w:r w:rsidR="00112068" w:rsidRPr="003E23C2">
        <w:t>:</w:t>
      </w:r>
      <w:r w:rsidR="00112068" w:rsidRPr="003E23C2">
        <w:tab/>
      </w:r>
      <w:r w:rsidR="00FF682F" w:rsidRPr="003E23C2">
        <w:t xml:space="preserve">   </w:t>
      </w:r>
      <w:r w:rsidR="00FF682F" w:rsidRPr="003E23C2">
        <w:tab/>
      </w:r>
      <w:r w:rsidR="0076374D" w:rsidRPr="003E23C2">
        <w:rPr>
          <w:b/>
        </w:rPr>
        <w:t>No</w:t>
      </w:r>
      <w:r w:rsidR="00FF682F" w:rsidRPr="003E23C2">
        <w:tab/>
      </w:r>
      <w:r w:rsidRPr="003E23C2">
        <w:t xml:space="preserve">  </w:t>
      </w:r>
    </w:p>
    <w:p w14:paraId="2B10B6DE" w14:textId="76F7274A" w:rsidR="00D676B9" w:rsidRPr="003E23C2" w:rsidRDefault="00D676B9" w:rsidP="00D676B9">
      <w:pPr>
        <w:pStyle w:val="ListNumber2"/>
        <w:numPr>
          <w:ilvl w:val="0"/>
          <w:numId w:val="0"/>
        </w:numPr>
        <w:ind w:left="720"/>
        <w:jc w:val="both"/>
      </w:pPr>
      <w:r w:rsidRPr="003E23C2">
        <w:t>Chart stand</w:t>
      </w:r>
      <w:r w:rsidR="00112068" w:rsidRPr="003E23C2">
        <w:t>:</w:t>
      </w:r>
      <w:r w:rsidR="00112068" w:rsidRPr="003E23C2">
        <w:tab/>
      </w:r>
      <w:r w:rsidR="00FF682F" w:rsidRPr="003E23C2">
        <w:t xml:space="preserve">   </w:t>
      </w:r>
      <w:r w:rsidR="00FF682F" w:rsidRPr="003E23C2">
        <w:tab/>
      </w:r>
      <w:r w:rsidR="0076374D" w:rsidRPr="003E23C2">
        <w:rPr>
          <w:b/>
        </w:rPr>
        <w:t>No</w:t>
      </w:r>
      <w:r w:rsidR="00FF682F" w:rsidRPr="003E23C2">
        <w:tab/>
      </w:r>
      <w:r w:rsidRPr="003E23C2">
        <w:t xml:space="preserve">    </w:t>
      </w:r>
    </w:p>
    <w:p w14:paraId="3B443C30" w14:textId="77777777" w:rsidR="00D676B9" w:rsidRPr="003E23C2" w:rsidRDefault="00D676B9" w:rsidP="00D676B9">
      <w:pPr>
        <w:pStyle w:val="ListNumber2"/>
        <w:numPr>
          <w:ilvl w:val="0"/>
          <w:numId w:val="0"/>
        </w:numPr>
        <w:ind w:left="720"/>
        <w:jc w:val="both"/>
      </w:pPr>
      <w:r w:rsidRPr="003E23C2">
        <w:t>Document presenter</w:t>
      </w:r>
      <w:r w:rsidR="00112068" w:rsidRPr="003E23C2">
        <w:t>:</w:t>
      </w:r>
      <w:r w:rsidR="00FF682F" w:rsidRPr="003E23C2">
        <w:t xml:space="preserve">  </w:t>
      </w:r>
      <w:r w:rsidR="00FF682F" w:rsidRPr="003E23C2">
        <w:tab/>
      </w:r>
      <w:r w:rsidR="00BA67C8" w:rsidRPr="003E23C2">
        <w:rPr>
          <w:b/>
        </w:rPr>
        <w:t>Yes</w:t>
      </w:r>
      <w:r w:rsidR="00FF682F" w:rsidRPr="003E23C2">
        <w:tab/>
      </w:r>
      <w:r w:rsidRPr="003E23C2">
        <w:t xml:space="preserve">  </w:t>
      </w:r>
    </w:p>
    <w:p w14:paraId="43C5D999" w14:textId="709923A8" w:rsidR="003A0CE0" w:rsidRPr="003E23C2" w:rsidRDefault="00D676B9" w:rsidP="003A0CE0">
      <w:pPr>
        <w:pStyle w:val="ListNumber2"/>
        <w:numPr>
          <w:ilvl w:val="0"/>
          <w:numId w:val="0"/>
        </w:numPr>
        <w:ind w:left="2880" w:hanging="2160"/>
        <w:jc w:val="both"/>
        <w:rPr>
          <w:b/>
        </w:rPr>
      </w:pPr>
      <w:r w:rsidRPr="003E23C2">
        <w:t>Video equipment</w:t>
      </w:r>
      <w:r w:rsidR="00112068" w:rsidRPr="003E23C2">
        <w:t>:</w:t>
      </w:r>
      <w:r w:rsidR="00FF682F" w:rsidRPr="003E23C2">
        <w:t xml:space="preserve">   </w:t>
      </w:r>
      <w:r w:rsidR="00FF682F" w:rsidRPr="003E23C2">
        <w:tab/>
      </w:r>
      <w:r w:rsidR="0076374D" w:rsidRPr="003E23C2">
        <w:rPr>
          <w:b/>
        </w:rPr>
        <w:t xml:space="preserve">See </w:t>
      </w:r>
      <w:hyperlink r:id="rId9" w:history="1">
        <w:r w:rsidR="00924EF9" w:rsidRPr="003E23C2">
          <w:rPr>
            <w:rStyle w:val="Hyperlink"/>
            <w:b/>
          </w:rPr>
          <w:t>Courtroom Technology Guidance</w:t>
        </w:r>
      </w:hyperlink>
      <w:r w:rsidR="0076374D" w:rsidRPr="003E23C2">
        <w:rPr>
          <w:b/>
        </w:rPr>
        <w:t xml:space="preserve">. </w:t>
      </w:r>
    </w:p>
    <w:p w14:paraId="1839AC75" w14:textId="77777777" w:rsidR="00D676B9" w:rsidRPr="003E23C2" w:rsidRDefault="00D676B9" w:rsidP="00D676B9">
      <w:pPr>
        <w:pStyle w:val="ListNumber2"/>
        <w:tabs>
          <w:tab w:val="left" w:pos="720"/>
        </w:tabs>
        <w:ind w:left="720" w:hanging="720"/>
        <w:jc w:val="both"/>
      </w:pPr>
      <w:r w:rsidRPr="003E23C2">
        <w:t>Is any additional technology available?  If so, please describe.</w:t>
      </w:r>
    </w:p>
    <w:p w14:paraId="1050B52E" w14:textId="4EFF82F7" w:rsidR="00D676B9" w:rsidRPr="003E23C2" w:rsidRDefault="0076374D" w:rsidP="0076374D">
      <w:pPr>
        <w:pStyle w:val="ListNumber2"/>
        <w:numPr>
          <w:ilvl w:val="0"/>
          <w:numId w:val="0"/>
        </w:numPr>
        <w:spacing w:after="0"/>
        <w:ind w:firstLine="720"/>
        <w:jc w:val="both"/>
        <w:rPr>
          <w:b/>
        </w:rPr>
      </w:pPr>
      <w:r w:rsidRPr="003E23C2">
        <w:rPr>
          <w:b/>
        </w:rPr>
        <w:t xml:space="preserve">See </w:t>
      </w:r>
      <w:hyperlink r:id="rId10" w:history="1">
        <w:r w:rsidR="00924EF9" w:rsidRPr="003E23C2">
          <w:rPr>
            <w:rStyle w:val="Hyperlink"/>
            <w:b/>
          </w:rPr>
          <w:t>Courtroom Technology Guidance</w:t>
        </w:r>
      </w:hyperlink>
      <w:r w:rsidRPr="003E23C2">
        <w:rPr>
          <w:b/>
        </w:rPr>
        <w:t xml:space="preserve">. </w:t>
      </w:r>
    </w:p>
    <w:p w14:paraId="7F930091" w14:textId="77777777" w:rsidR="0076374D" w:rsidRPr="003E23C2" w:rsidRDefault="0076374D" w:rsidP="0076374D">
      <w:pPr>
        <w:pStyle w:val="ListNumber2"/>
        <w:numPr>
          <w:ilvl w:val="0"/>
          <w:numId w:val="0"/>
        </w:numPr>
        <w:spacing w:after="0"/>
        <w:ind w:firstLine="720"/>
        <w:jc w:val="both"/>
      </w:pPr>
    </w:p>
    <w:p w14:paraId="03435FB6" w14:textId="77777777" w:rsidR="00D676B9" w:rsidRPr="003E23C2" w:rsidRDefault="00D676B9" w:rsidP="00D676B9">
      <w:pPr>
        <w:pStyle w:val="ListNumber2"/>
        <w:tabs>
          <w:tab w:val="left" w:pos="720"/>
        </w:tabs>
        <w:ind w:left="720" w:hanging="720"/>
        <w:jc w:val="both"/>
      </w:pPr>
      <w:r w:rsidRPr="003E23C2">
        <w:t xml:space="preserve">What arrangements must be made to use the available equipment? </w:t>
      </w:r>
    </w:p>
    <w:p w14:paraId="4ABB6CDC" w14:textId="77777777" w:rsidR="00D676B9" w:rsidRPr="003E23C2" w:rsidRDefault="00FF682F" w:rsidP="00FF682F">
      <w:pPr>
        <w:pStyle w:val="ListNumber2"/>
        <w:numPr>
          <w:ilvl w:val="0"/>
          <w:numId w:val="0"/>
        </w:numPr>
        <w:spacing w:after="120"/>
        <w:ind w:left="720"/>
        <w:jc w:val="both"/>
        <w:rPr>
          <w:b/>
        </w:rPr>
      </w:pPr>
      <w:r w:rsidRPr="003E23C2">
        <w:rPr>
          <w:b/>
        </w:rPr>
        <w:t xml:space="preserve">Courtroom Deputy </w:t>
      </w:r>
      <w:r w:rsidR="00944CB0" w:rsidRPr="003E23C2">
        <w:rPr>
          <w:b/>
        </w:rPr>
        <w:t>Sylvia Ann Fernandez</w:t>
      </w:r>
      <w:r w:rsidRPr="003E23C2">
        <w:rPr>
          <w:b/>
        </w:rPr>
        <w:t xml:space="preserve"> should be notified prior to the hearing or trial as to what equipment is needed.</w:t>
      </w:r>
    </w:p>
    <w:p w14:paraId="134C000E" w14:textId="77777777" w:rsidR="00D676B9" w:rsidRPr="003E23C2" w:rsidRDefault="00D676B9" w:rsidP="00051A46">
      <w:pPr>
        <w:pStyle w:val="ListNumber2"/>
        <w:numPr>
          <w:ilvl w:val="0"/>
          <w:numId w:val="0"/>
        </w:numPr>
        <w:spacing w:after="0"/>
        <w:jc w:val="both"/>
      </w:pPr>
    </w:p>
    <w:p w14:paraId="65AAD22E" w14:textId="77777777" w:rsidR="0099772E" w:rsidRPr="003E23C2" w:rsidRDefault="0099772E" w:rsidP="00D676B9">
      <w:pPr>
        <w:pStyle w:val="ListNumber2"/>
        <w:tabs>
          <w:tab w:val="left" w:pos="720"/>
        </w:tabs>
        <w:ind w:left="720" w:hanging="720"/>
        <w:jc w:val="both"/>
      </w:pPr>
      <w:r w:rsidRPr="003E23C2">
        <w:t xml:space="preserve">May parties bring their own </w:t>
      </w:r>
      <w:proofErr w:type="gramStart"/>
      <w:r w:rsidRPr="003E23C2">
        <w:t>equipment?</w:t>
      </w:r>
      <w:proofErr w:type="gramEnd"/>
      <w:r w:rsidRPr="003E23C2">
        <w:t xml:space="preserve">  If so, are there any restrictions on what equipment may be brought and who should be contacted to arrange for the delivery of such equipment?</w:t>
      </w:r>
    </w:p>
    <w:p w14:paraId="654E1848" w14:textId="750A5D9D" w:rsidR="0099772E" w:rsidRPr="003E23C2" w:rsidRDefault="00F10400" w:rsidP="00FF682F">
      <w:pPr>
        <w:pStyle w:val="ListNumber2"/>
        <w:numPr>
          <w:ilvl w:val="0"/>
          <w:numId w:val="0"/>
        </w:numPr>
        <w:spacing w:after="120"/>
        <w:ind w:left="720"/>
        <w:jc w:val="both"/>
        <w:rPr>
          <w:b/>
        </w:rPr>
      </w:pPr>
      <w:r w:rsidRPr="003E23C2">
        <w:rPr>
          <w:b/>
        </w:rPr>
        <w:t xml:space="preserve">Parties should </w:t>
      </w:r>
      <w:r w:rsidR="00FF682F" w:rsidRPr="003E23C2">
        <w:rPr>
          <w:b/>
        </w:rPr>
        <w:t xml:space="preserve">contact </w:t>
      </w:r>
      <w:r w:rsidR="00101133" w:rsidRPr="003E23C2">
        <w:rPr>
          <w:b/>
        </w:rPr>
        <w:t>Sylvia Ann Fernandez, Courtroom Deputy, (210) 472-6550, Ext. 5003</w:t>
      </w:r>
      <w:r w:rsidR="00FF682F" w:rsidRPr="003E23C2">
        <w:rPr>
          <w:b/>
        </w:rPr>
        <w:t>.</w:t>
      </w:r>
    </w:p>
    <w:p w14:paraId="00067FBE" w14:textId="77777777" w:rsidR="00D676B9" w:rsidRPr="003E23C2" w:rsidRDefault="00D676B9" w:rsidP="00D676B9">
      <w:pPr>
        <w:pStyle w:val="ListNumber2"/>
        <w:tabs>
          <w:tab w:val="left" w:pos="720"/>
        </w:tabs>
        <w:ind w:left="720" w:hanging="720"/>
        <w:jc w:val="both"/>
      </w:pPr>
      <w:r w:rsidRPr="003E23C2">
        <w:t>Is it possible to have time in the courtroom to familiarize oneself with the layout and available technology?  If so, who should be contacted to schedule the time?</w:t>
      </w:r>
    </w:p>
    <w:p w14:paraId="145F39A0" w14:textId="29B64B85" w:rsidR="00FF682F" w:rsidRPr="003E23C2" w:rsidRDefault="00FF682F" w:rsidP="00FF682F">
      <w:pPr>
        <w:pStyle w:val="ListNumber2"/>
        <w:numPr>
          <w:ilvl w:val="0"/>
          <w:numId w:val="0"/>
        </w:numPr>
        <w:spacing w:after="120"/>
        <w:ind w:left="720"/>
        <w:jc w:val="both"/>
        <w:rPr>
          <w:b/>
        </w:rPr>
      </w:pPr>
      <w:r w:rsidRPr="003E23C2">
        <w:rPr>
          <w:b/>
        </w:rPr>
        <w:t xml:space="preserve">Yes, contact should be made with </w:t>
      </w:r>
      <w:r w:rsidR="00101133" w:rsidRPr="003E23C2">
        <w:rPr>
          <w:b/>
        </w:rPr>
        <w:t>Sylvia Ann Fernandez, Courtroom Deputy, (210) 472-6550, Ext. 5003</w:t>
      </w:r>
      <w:r w:rsidRPr="003E23C2">
        <w:rPr>
          <w:b/>
        </w:rPr>
        <w:t>.</w:t>
      </w:r>
    </w:p>
    <w:p w14:paraId="3A8ABDF5" w14:textId="77777777" w:rsidR="00E02418" w:rsidRPr="003E23C2" w:rsidRDefault="00E02418" w:rsidP="00E03D42">
      <w:pPr>
        <w:pStyle w:val="ListNumber2"/>
        <w:numPr>
          <w:ilvl w:val="0"/>
          <w:numId w:val="0"/>
        </w:numPr>
        <w:ind w:left="720" w:hanging="720"/>
        <w:jc w:val="both"/>
        <w:rPr>
          <w:b/>
          <w:u w:val="single"/>
        </w:rPr>
      </w:pPr>
      <w:r w:rsidRPr="003E23C2">
        <w:rPr>
          <w:b/>
          <w:u w:val="single"/>
        </w:rPr>
        <w:lastRenderedPageBreak/>
        <w:t>Motions Practice</w:t>
      </w:r>
    </w:p>
    <w:p w14:paraId="77A62E4D" w14:textId="77777777" w:rsidR="00E02418" w:rsidRPr="003E23C2" w:rsidRDefault="00E02418" w:rsidP="00E02418">
      <w:pPr>
        <w:pStyle w:val="ListNumber2"/>
        <w:tabs>
          <w:tab w:val="left" w:pos="720"/>
        </w:tabs>
        <w:ind w:left="720" w:hanging="720"/>
      </w:pPr>
      <w:r w:rsidRPr="003E23C2">
        <w:t>When (if ever) do</w:t>
      </w:r>
      <w:r w:rsidR="002F1CFC" w:rsidRPr="003E23C2">
        <w:t>es the court</w:t>
      </w:r>
      <w:r w:rsidRPr="003E23C2">
        <w:t xml:space="preserve"> want a courtesy copy of a filing? </w:t>
      </w:r>
    </w:p>
    <w:p w14:paraId="3D4B390F" w14:textId="77777777" w:rsidR="00E02418" w:rsidRPr="003E23C2" w:rsidRDefault="00F42B53" w:rsidP="00E02418">
      <w:pPr>
        <w:pStyle w:val="ListNumber2"/>
        <w:numPr>
          <w:ilvl w:val="0"/>
          <w:numId w:val="0"/>
        </w:numPr>
        <w:spacing w:after="120"/>
        <w:ind w:firstLine="720"/>
        <w:jc w:val="both"/>
        <w:rPr>
          <w:b/>
        </w:rPr>
      </w:pPr>
      <w:r w:rsidRPr="003E23C2">
        <w:rPr>
          <w:b/>
        </w:rPr>
        <w:t>Only for emergency motions.</w:t>
      </w:r>
    </w:p>
    <w:p w14:paraId="09D8BC4F" w14:textId="77777777" w:rsidR="00E02418" w:rsidRPr="003E23C2" w:rsidRDefault="00E02418" w:rsidP="00051A46">
      <w:pPr>
        <w:pStyle w:val="ListNumber2"/>
        <w:numPr>
          <w:ilvl w:val="0"/>
          <w:numId w:val="0"/>
        </w:numPr>
        <w:spacing w:after="0"/>
        <w:ind w:firstLine="720"/>
        <w:jc w:val="both"/>
      </w:pPr>
    </w:p>
    <w:p w14:paraId="5ABCDD97" w14:textId="77777777" w:rsidR="00E02418" w:rsidRPr="003E23C2" w:rsidRDefault="00E02418" w:rsidP="00CE489E">
      <w:pPr>
        <w:pStyle w:val="ListNumber2"/>
        <w:tabs>
          <w:tab w:val="left" w:pos="720"/>
        </w:tabs>
        <w:ind w:left="720" w:hanging="720"/>
        <w:jc w:val="both"/>
      </w:pPr>
      <w:r w:rsidRPr="003E23C2">
        <w:t>Do</w:t>
      </w:r>
      <w:r w:rsidR="002F1CFC" w:rsidRPr="003E23C2">
        <w:t>es the court</w:t>
      </w:r>
      <w:r w:rsidRPr="003E23C2">
        <w:t xml:space="preserve"> prefer copies of cases attached to briefs or motions?  If so, are copies from electronic databases acceptable?  Do</w:t>
      </w:r>
      <w:r w:rsidR="00446898" w:rsidRPr="003E23C2">
        <w:t>es the court</w:t>
      </w:r>
      <w:r w:rsidRPr="003E23C2">
        <w:t xml:space="preserve"> prefer pertinent provisions of the cases to be highlighted? </w:t>
      </w:r>
    </w:p>
    <w:p w14:paraId="1A8DE138" w14:textId="77777777" w:rsidR="00E02418" w:rsidRPr="003E23C2" w:rsidRDefault="00A462DE" w:rsidP="00F42B53">
      <w:pPr>
        <w:pStyle w:val="ListNumber2"/>
        <w:numPr>
          <w:ilvl w:val="0"/>
          <w:numId w:val="0"/>
        </w:numPr>
        <w:spacing w:after="120"/>
        <w:ind w:left="720"/>
        <w:jc w:val="both"/>
        <w:rPr>
          <w:b/>
        </w:rPr>
      </w:pPr>
      <w:r w:rsidRPr="003E23C2">
        <w:rPr>
          <w:b/>
        </w:rPr>
        <w:t>No, but parties are encouraged to hyperlink citations in their briefs for Westlaw access</w:t>
      </w:r>
      <w:r w:rsidR="00F42B53" w:rsidRPr="003E23C2">
        <w:rPr>
          <w:b/>
        </w:rPr>
        <w:t>.</w:t>
      </w:r>
    </w:p>
    <w:p w14:paraId="5005E261" w14:textId="77777777" w:rsidR="00E10F05" w:rsidRPr="003E23C2" w:rsidRDefault="00E10F05" w:rsidP="00E10F05">
      <w:pPr>
        <w:pStyle w:val="ListNumber2"/>
        <w:numPr>
          <w:ilvl w:val="0"/>
          <w:numId w:val="0"/>
        </w:numPr>
        <w:spacing w:after="0"/>
        <w:jc w:val="both"/>
      </w:pPr>
    </w:p>
    <w:p w14:paraId="0CCA968E" w14:textId="77777777" w:rsidR="00E02418" w:rsidRPr="003E23C2" w:rsidRDefault="00E02418" w:rsidP="00CE489E">
      <w:pPr>
        <w:pStyle w:val="ListNumber2"/>
        <w:tabs>
          <w:tab w:val="left" w:pos="720"/>
        </w:tabs>
        <w:ind w:left="720" w:hanging="720"/>
        <w:jc w:val="both"/>
      </w:pPr>
      <w:r w:rsidRPr="003E23C2">
        <w:t>Do</w:t>
      </w:r>
      <w:r w:rsidR="009808B8" w:rsidRPr="003E23C2">
        <w:t>es the court</w:t>
      </w:r>
      <w:r w:rsidRPr="003E23C2">
        <w:t xml:space="preserve"> typically have hearings on contested motions in civil cases?  If not, what circumstances would warrant a hearing?</w:t>
      </w:r>
    </w:p>
    <w:p w14:paraId="52FE8DF7" w14:textId="77777777" w:rsidR="00E02418" w:rsidRPr="003E23C2" w:rsidRDefault="00F42B53" w:rsidP="00F42B53">
      <w:pPr>
        <w:pStyle w:val="ListNumber2"/>
        <w:numPr>
          <w:ilvl w:val="0"/>
          <w:numId w:val="0"/>
        </w:numPr>
        <w:spacing w:after="120"/>
        <w:ind w:left="720"/>
        <w:jc w:val="both"/>
        <w:rPr>
          <w:b/>
        </w:rPr>
      </w:pPr>
      <w:r w:rsidRPr="003E23C2">
        <w:rPr>
          <w:b/>
        </w:rPr>
        <w:t>Should you desire oral argument on a motion, you should make such a request in the opening paragraph of your motion.  The Court will notify you if a hearing will be held.</w:t>
      </w:r>
    </w:p>
    <w:p w14:paraId="0A992868" w14:textId="77777777" w:rsidR="00E02418" w:rsidRPr="003E23C2" w:rsidRDefault="00E02418" w:rsidP="00051A46">
      <w:pPr>
        <w:pStyle w:val="ListNumber2"/>
        <w:numPr>
          <w:ilvl w:val="0"/>
          <w:numId w:val="0"/>
        </w:numPr>
        <w:spacing w:after="0"/>
        <w:ind w:firstLine="720"/>
        <w:jc w:val="both"/>
      </w:pPr>
    </w:p>
    <w:p w14:paraId="30AFD1EF" w14:textId="77777777" w:rsidR="00E02418" w:rsidRPr="003E23C2" w:rsidRDefault="00E02418" w:rsidP="00E02418">
      <w:pPr>
        <w:pStyle w:val="ListNumber2"/>
        <w:tabs>
          <w:tab w:val="left" w:pos="720"/>
        </w:tabs>
        <w:ind w:left="720" w:hanging="720"/>
      </w:pPr>
      <w:r w:rsidRPr="003E23C2">
        <w:t>What time of day are hearings in civil cases generally held?</w:t>
      </w:r>
    </w:p>
    <w:p w14:paraId="6415817C" w14:textId="43EBB804" w:rsidR="00E02418" w:rsidRPr="003E23C2" w:rsidRDefault="008E0476" w:rsidP="00E02418">
      <w:pPr>
        <w:pStyle w:val="ListNumber2"/>
        <w:numPr>
          <w:ilvl w:val="0"/>
          <w:numId w:val="0"/>
        </w:numPr>
        <w:spacing w:after="120"/>
        <w:ind w:firstLine="720"/>
        <w:jc w:val="both"/>
        <w:rPr>
          <w:b/>
        </w:rPr>
      </w:pPr>
      <w:r w:rsidRPr="003E23C2">
        <w:rPr>
          <w:b/>
        </w:rPr>
        <w:t xml:space="preserve">Civil hearings are usually held at </w:t>
      </w:r>
      <w:r w:rsidR="003B2467" w:rsidRPr="003E23C2">
        <w:rPr>
          <w:b/>
        </w:rPr>
        <w:t>10</w:t>
      </w:r>
      <w:r w:rsidRPr="003E23C2">
        <w:rPr>
          <w:b/>
        </w:rPr>
        <w:t xml:space="preserve">:30 a.m. or </w:t>
      </w:r>
      <w:smartTag w:uri="urn:schemas-microsoft-com:office:smarttags" w:element="time">
        <w:smartTagPr>
          <w:attr w:name="Hour" w:val="13"/>
          <w:attr w:name="Minute" w:val="30"/>
        </w:smartTagPr>
        <w:r w:rsidRPr="003E23C2">
          <w:rPr>
            <w:b/>
          </w:rPr>
          <w:t>1:30 p.m.</w:t>
        </w:r>
      </w:smartTag>
    </w:p>
    <w:p w14:paraId="28154CB6" w14:textId="77777777" w:rsidR="00E02418" w:rsidRPr="003E23C2" w:rsidRDefault="00E02418" w:rsidP="00051A46">
      <w:pPr>
        <w:pStyle w:val="ListNumber2"/>
        <w:numPr>
          <w:ilvl w:val="0"/>
          <w:numId w:val="0"/>
        </w:numPr>
        <w:spacing w:after="0"/>
        <w:ind w:left="720" w:hanging="720"/>
        <w:jc w:val="both"/>
        <w:rPr>
          <w:b/>
        </w:rPr>
      </w:pPr>
    </w:p>
    <w:p w14:paraId="542CB3B7" w14:textId="77777777" w:rsidR="00E02418" w:rsidRPr="003E23C2" w:rsidRDefault="00E02418" w:rsidP="00CE489E">
      <w:pPr>
        <w:pStyle w:val="ListNumber2"/>
        <w:tabs>
          <w:tab w:val="left" w:pos="720"/>
        </w:tabs>
        <w:ind w:left="720" w:hanging="720"/>
        <w:jc w:val="both"/>
      </w:pPr>
      <w:r w:rsidRPr="003E23C2">
        <w:t>Do</w:t>
      </w:r>
      <w:r w:rsidR="009808B8" w:rsidRPr="003E23C2">
        <w:t>es the court</w:t>
      </w:r>
      <w:r w:rsidRPr="003E23C2">
        <w:t xml:space="preserve"> allow telephone conferences for the resolution of motions or other matters?  If so, who arranges them and when are they typically scheduled? </w:t>
      </w:r>
    </w:p>
    <w:p w14:paraId="51F745E7" w14:textId="76C27EC4" w:rsidR="00E02418" w:rsidRPr="003E23C2" w:rsidRDefault="008E0476" w:rsidP="008E0476">
      <w:pPr>
        <w:pStyle w:val="ListNumber2"/>
        <w:numPr>
          <w:ilvl w:val="0"/>
          <w:numId w:val="0"/>
        </w:numPr>
        <w:spacing w:after="120"/>
        <w:ind w:left="720"/>
        <w:jc w:val="both"/>
        <w:rPr>
          <w:b/>
        </w:rPr>
      </w:pPr>
      <w:r w:rsidRPr="003E23C2">
        <w:rPr>
          <w:b/>
        </w:rPr>
        <w:t xml:space="preserve">Yes, if a telephone conference is necessary it is </w:t>
      </w:r>
      <w:r w:rsidR="00634D84" w:rsidRPr="003E23C2">
        <w:rPr>
          <w:b/>
        </w:rPr>
        <w:t xml:space="preserve">to </w:t>
      </w:r>
      <w:r w:rsidRPr="003E23C2">
        <w:rPr>
          <w:b/>
        </w:rPr>
        <w:t xml:space="preserve">be arranged by the parties in coordination with </w:t>
      </w:r>
      <w:r w:rsidR="003B2467" w:rsidRPr="003E23C2">
        <w:rPr>
          <w:b/>
        </w:rPr>
        <w:t>a Law Clerk</w:t>
      </w:r>
      <w:r w:rsidRPr="003E23C2">
        <w:rPr>
          <w:b/>
        </w:rPr>
        <w:t>.</w:t>
      </w:r>
    </w:p>
    <w:p w14:paraId="16418144" w14:textId="77777777" w:rsidR="00D676B9" w:rsidRPr="003E23C2" w:rsidRDefault="00D676B9" w:rsidP="00051A46">
      <w:pPr>
        <w:pStyle w:val="ListNumber2"/>
        <w:numPr>
          <w:ilvl w:val="0"/>
          <w:numId w:val="0"/>
        </w:numPr>
        <w:tabs>
          <w:tab w:val="left" w:pos="720"/>
        </w:tabs>
        <w:spacing w:after="0"/>
        <w:jc w:val="both"/>
      </w:pPr>
    </w:p>
    <w:p w14:paraId="6A08D914" w14:textId="77777777" w:rsidR="00E02418" w:rsidRPr="003E23C2" w:rsidRDefault="00E02418" w:rsidP="00E02418">
      <w:pPr>
        <w:pStyle w:val="ListNumber2"/>
        <w:tabs>
          <w:tab w:val="left" w:pos="720"/>
        </w:tabs>
        <w:ind w:left="720" w:hanging="720"/>
      </w:pPr>
      <w:r w:rsidRPr="003E23C2">
        <w:t>Does the court depart from the page limits contained in the local rules?  If so, by standing order or is a motion for leave of court and order required?</w:t>
      </w:r>
    </w:p>
    <w:p w14:paraId="707CCA20" w14:textId="77777777" w:rsidR="00E02418" w:rsidRPr="003E23C2" w:rsidRDefault="00E10F05" w:rsidP="008E0476">
      <w:pPr>
        <w:pStyle w:val="ListNumber2"/>
        <w:numPr>
          <w:ilvl w:val="0"/>
          <w:numId w:val="0"/>
        </w:numPr>
        <w:spacing w:after="120"/>
        <w:ind w:left="720"/>
        <w:jc w:val="both"/>
        <w:rPr>
          <w:b/>
        </w:rPr>
      </w:pPr>
      <w:r w:rsidRPr="003E23C2">
        <w:rPr>
          <w:b/>
        </w:rPr>
        <w:t>A</w:t>
      </w:r>
      <w:r w:rsidR="008E0476" w:rsidRPr="003E23C2">
        <w:rPr>
          <w:b/>
        </w:rPr>
        <w:t>ny brief or memorandum less than 30 pages may be submitted.</w:t>
      </w:r>
    </w:p>
    <w:p w14:paraId="7E63231C" w14:textId="77777777" w:rsidR="00E02418" w:rsidRPr="003E23C2" w:rsidRDefault="00E02418" w:rsidP="00051A46">
      <w:pPr>
        <w:pStyle w:val="ListNumber2"/>
        <w:numPr>
          <w:ilvl w:val="0"/>
          <w:numId w:val="0"/>
        </w:numPr>
        <w:tabs>
          <w:tab w:val="left" w:pos="720"/>
        </w:tabs>
        <w:spacing w:after="0"/>
        <w:ind w:left="720" w:hanging="720"/>
        <w:jc w:val="both"/>
      </w:pPr>
    </w:p>
    <w:p w14:paraId="3C46E22E" w14:textId="77777777" w:rsidR="00E02418" w:rsidRPr="003E23C2" w:rsidRDefault="00E02418" w:rsidP="00E02418">
      <w:pPr>
        <w:pStyle w:val="ListNumber2"/>
        <w:tabs>
          <w:tab w:val="left" w:pos="720"/>
        </w:tabs>
        <w:ind w:left="720" w:hanging="720"/>
      </w:pPr>
      <w:r w:rsidRPr="003E23C2">
        <w:t>Does the court accept briefing on motions beyond the motion, response, and reply?  If so, is a motion for leave of court and order required?</w:t>
      </w:r>
    </w:p>
    <w:p w14:paraId="065FE60A" w14:textId="77777777" w:rsidR="00E02418" w:rsidRPr="003E23C2" w:rsidRDefault="008E0476" w:rsidP="00E02418">
      <w:pPr>
        <w:pStyle w:val="ListNumber2"/>
        <w:numPr>
          <w:ilvl w:val="0"/>
          <w:numId w:val="0"/>
        </w:numPr>
        <w:tabs>
          <w:tab w:val="left" w:pos="720"/>
        </w:tabs>
        <w:spacing w:after="120"/>
        <w:ind w:firstLine="720"/>
        <w:jc w:val="both"/>
        <w:rPr>
          <w:b/>
        </w:rPr>
      </w:pPr>
      <w:r w:rsidRPr="003E23C2">
        <w:rPr>
          <w:b/>
        </w:rPr>
        <w:t>Yes.  Call the Law Clerks who will confer with the Judge.</w:t>
      </w:r>
    </w:p>
    <w:p w14:paraId="2808D39E" w14:textId="77777777" w:rsidR="00D676B9" w:rsidRPr="003E23C2" w:rsidRDefault="00D676B9" w:rsidP="00051A46">
      <w:pPr>
        <w:pStyle w:val="ListNumber2"/>
        <w:numPr>
          <w:ilvl w:val="0"/>
          <w:numId w:val="0"/>
        </w:numPr>
        <w:tabs>
          <w:tab w:val="left" w:pos="720"/>
        </w:tabs>
        <w:spacing w:after="0"/>
        <w:ind w:firstLine="720"/>
        <w:jc w:val="both"/>
      </w:pPr>
    </w:p>
    <w:p w14:paraId="75AB20E6" w14:textId="77777777" w:rsidR="00D676B9" w:rsidRPr="003E23C2" w:rsidRDefault="00D676B9" w:rsidP="00CE489E">
      <w:pPr>
        <w:pStyle w:val="ListNumber2"/>
        <w:tabs>
          <w:tab w:val="left" w:pos="720"/>
        </w:tabs>
        <w:ind w:left="720" w:hanging="720"/>
        <w:jc w:val="both"/>
      </w:pPr>
      <w:r w:rsidRPr="003E23C2">
        <w:t>Does the court accept letter briefs in civil cases?  If so, are there circumstances in which the court prefers letter briefs?</w:t>
      </w:r>
    </w:p>
    <w:p w14:paraId="411A02DA" w14:textId="77777777" w:rsidR="00D676B9" w:rsidRPr="003E23C2" w:rsidRDefault="008E0476" w:rsidP="008E0476">
      <w:pPr>
        <w:pStyle w:val="ListNumber2"/>
        <w:numPr>
          <w:ilvl w:val="0"/>
          <w:numId w:val="0"/>
        </w:numPr>
        <w:spacing w:after="120"/>
        <w:ind w:left="720"/>
        <w:jc w:val="both"/>
        <w:rPr>
          <w:b/>
        </w:rPr>
      </w:pPr>
      <w:r w:rsidRPr="003E23C2">
        <w:rPr>
          <w:b/>
        </w:rPr>
        <w:t>Letter briefs should not be submitted.</w:t>
      </w:r>
    </w:p>
    <w:p w14:paraId="1DEC433C" w14:textId="77777777" w:rsidR="00D676B9" w:rsidRPr="003E23C2" w:rsidRDefault="00D676B9" w:rsidP="00051A46">
      <w:pPr>
        <w:pStyle w:val="ListNumber2"/>
        <w:numPr>
          <w:ilvl w:val="0"/>
          <w:numId w:val="0"/>
        </w:numPr>
        <w:tabs>
          <w:tab w:val="left" w:pos="720"/>
        </w:tabs>
        <w:spacing w:after="0"/>
        <w:ind w:left="720"/>
        <w:jc w:val="both"/>
      </w:pPr>
    </w:p>
    <w:p w14:paraId="0BDC06B4" w14:textId="77777777" w:rsidR="00D676B9" w:rsidRPr="003E23C2" w:rsidRDefault="00D676B9" w:rsidP="00D676B9">
      <w:pPr>
        <w:pStyle w:val="ListNumber2"/>
        <w:tabs>
          <w:tab w:val="left" w:pos="720"/>
        </w:tabs>
        <w:ind w:left="720" w:hanging="720"/>
        <w:jc w:val="both"/>
      </w:pPr>
      <w:r w:rsidRPr="003E23C2">
        <w:lastRenderedPageBreak/>
        <w:t>Do</w:t>
      </w:r>
      <w:r w:rsidR="009808B8" w:rsidRPr="003E23C2">
        <w:t>es</w:t>
      </w:r>
      <w:r w:rsidRPr="003E23C2">
        <w:t xml:space="preserve"> </w:t>
      </w:r>
      <w:r w:rsidR="009808B8" w:rsidRPr="003E23C2">
        <w:t>the court</w:t>
      </w:r>
      <w:r w:rsidRPr="003E23C2">
        <w:t xml:space="preserve"> permit the parties in civil cases to agree to extensions of time by stipulation filed with the court, rather than by motion and order, where the extension will not affect other pretrial dates? E.g., an extension to answer the complaint or to respond to written discovery.</w:t>
      </w:r>
    </w:p>
    <w:p w14:paraId="12F9D9D2" w14:textId="77777777" w:rsidR="008E0476" w:rsidRPr="003E23C2" w:rsidRDefault="008E0476" w:rsidP="008E0476">
      <w:pPr>
        <w:pStyle w:val="ListNumber2"/>
        <w:numPr>
          <w:ilvl w:val="0"/>
          <w:numId w:val="0"/>
        </w:numPr>
        <w:spacing w:after="120"/>
        <w:ind w:left="720"/>
        <w:jc w:val="both"/>
        <w:rPr>
          <w:b/>
        </w:rPr>
      </w:pPr>
      <w:r w:rsidRPr="003E23C2">
        <w:rPr>
          <w:b/>
        </w:rPr>
        <w:t>Extensions to answer a complaint require an agreed motion and proposed order.  See Fed. R. Civ. P. 6.  Otherwise, discovery extensions may be stipulated to between the parties without any need for court approval.</w:t>
      </w:r>
    </w:p>
    <w:p w14:paraId="16260A22" w14:textId="77777777" w:rsidR="00E10F05" w:rsidRPr="003E23C2" w:rsidRDefault="00E10F05" w:rsidP="00E10F05">
      <w:pPr>
        <w:pStyle w:val="ListNumber2"/>
        <w:numPr>
          <w:ilvl w:val="0"/>
          <w:numId w:val="0"/>
        </w:numPr>
        <w:tabs>
          <w:tab w:val="left" w:pos="720"/>
        </w:tabs>
        <w:spacing w:after="0"/>
        <w:jc w:val="both"/>
      </w:pPr>
    </w:p>
    <w:p w14:paraId="4C5F80B5" w14:textId="77777777" w:rsidR="002F1CFC" w:rsidRPr="003E23C2" w:rsidRDefault="002F1CFC" w:rsidP="002F1CFC">
      <w:pPr>
        <w:pStyle w:val="ListNumber2"/>
        <w:tabs>
          <w:tab w:val="left" w:pos="720"/>
        </w:tabs>
        <w:ind w:left="720" w:hanging="720"/>
        <w:jc w:val="both"/>
        <w:rPr>
          <w:color w:val="000000"/>
          <w:kern w:val="0"/>
        </w:rPr>
      </w:pPr>
      <w:r w:rsidRPr="003E23C2">
        <w:rPr>
          <w:color w:val="000000"/>
          <w:kern w:val="0"/>
        </w:rPr>
        <w:t>How far before trial does the court rule on dispositive motions?</w:t>
      </w:r>
    </w:p>
    <w:p w14:paraId="06D98F1A" w14:textId="77777777" w:rsidR="002F1CFC" w:rsidRPr="003E23C2" w:rsidRDefault="00F228ED" w:rsidP="00F228ED">
      <w:pPr>
        <w:pStyle w:val="ListNumber2"/>
        <w:numPr>
          <w:ilvl w:val="0"/>
          <w:numId w:val="0"/>
        </w:numPr>
        <w:spacing w:after="120"/>
        <w:ind w:left="720"/>
        <w:jc w:val="both"/>
        <w:rPr>
          <w:b/>
        </w:rPr>
      </w:pPr>
      <w:r w:rsidRPr="003E23C2">
        <w:rPr>
          <w:b/>
        </w:rPr>
        <w:t>As far in advance as possible, but if the court cannot address the motion, it will usually continue the trial setting.</w:t>
      </w:r>
    </w:p>
    <w:p w14:paraId="635388C6" w14:textId="77777777" w:rsidR="00E10F05" w:rsidRPr="003E23C2" w:rsidRDefault="00E10F05" w:rsidP="00E10F05">
      <w:pPr>
        <w:pStyle w:val="ListNumber2"/>
        <w:numPr>
          <w:ilvl w:val="0"/>
          <w:numId w:val="0"/>
        </w:numPr>
        <w:spacing w:after="120"/>
        <w:jc w:val="both"/>
        <w:rPr>
          <w:b/>
        </w:rPr>
      </w:pPr>
    </w:p>
    <w:p w14:paraId="16B2F3D7" w14:textId="77777777" w:rsidR="00D676B9" w:rsidRPr="003E23C2" w:rsidRDefault="00D676B9" w:rsidP="00D676B9">
      <w:pPr>
        <w:pStyle w:val="ListNumber2"/>
        <w:tabs>
          <w:tab w:val="left" w:pos="720"/>
        </w:tabs>
        <w:ind w:left="720" w:hanging="720"/>
        <w:jc w:val="both"/>
      </w:pPr>
      <w:r w:rsidRPr="003E23C2">
        <w:t>Do</w:t>
      </w:r>
      <w:r w:rsidR="002F1CFC" w:rsidRPr="003E23C2">
        <w:t>es the court</w:t>
      </w:r>
      <w:r w:rsidRPr="003E23C2">
        <w:t xml:space="preserve"> have any particular rules regarding filing, hearing, or granting motions that have not been addressed above?</w:t>
      </w:r>
    </w:p>
    <w:p w14:paraId="7D3DA4B4" w14:textId="71A9311C" w:rsidR="00C67E58" w:rsidRPr="003E23C2" w:rsidRDefault="00F228ED" w:rsidP="00733FED">
      <w:pPr>
        <w:pStyle w:val="ListNumber2"/>
        <w:numPr>
          <w:ilvl w:val="0"/>
          <w:numId w:val="8"/>
        </w:numPr>
        <w:spacing w:after="120"/>
        <w:ind w:left="1080"/>
        <w:jc w:val="both"/>
        <w:rPr>
          <w:b/>
        </w:rPr>
      </w:pPr>
      <w:r w:rsidRPr="003E23C2">
        <w:rPr>
          <w:b/>
        </w:rPr>
        <w:t xml:space="preserve">Do not combine a motion to dismiss and an answer in one document.  </w:t>
      </w:r>
    </w:p>
    <w:p w14:paraId="0A5F07F4" w14:textId="77777777" w:rsidR="00C67E58" w:rsidRPr="003E23C2" w:rsidRDefault="00F228ED" w:rsidP="00733FED">
      <w:pPr>
        <w:pStyle w:val="ListNumber2"/>
        <w:numPr>
          <w:ilvl w:val="0"/>
          <w:numId w:val="8"/>
        </w:numPr>
        <w:spacing w:after="120"/>
        <w:ind w:left="1080"/>
        <w:jc w:val="both"/>
        <w:rPr>
          <w:b/>
        </w:rPr>
      </w:pPr>
      <w:r w:rsidRPr="003E23C2">
        <w:rPr>
          <w:b/>
        </w:rPr>
        <w:t xml:space="preserve">Do not submit a response and a motion together in one document.  </w:t>
      </w:r>
    </w:p>
    <w:p w14:paraId="764CFA11" w14:textId="67AE56FB" w:rsidR="0058586D" w:rsidRPr="003E23C2" w:rsidRDefault="0058586D" w:rsidP="00733FED">
      <w:pPr>
        <w:pStyle w:val="ListNumber2"/>
        <w:numPr>
          <w:ilvl w:val="0"/>
          <w:numId w:val="8"/>
        </w:numPr>
        <w:spacing w:after="120"/>
        <w:ind w:left="1080"/>
        <w:jc w:val="both"/>
        <w:rPr>
          <w:b/>
        </w:rPr>
      </w:pPr>
      <w:r w:rsidRPr="003E23C2">
        <w:rPr>
          <w:b/>
        </w:rPr>
        <w:t xml:space="preserve">Motions for leave to file an amended pleading should include a redline comparison of the proposed amended pleading against the previous version. </w:t>
      </w:r>
    </w:p>
    <w:p w14:paraId="2B1DBFBB" w14:textId="3B77999D" w:rsidR="00C67E58" w:rsidRPr="003E23C2" w:rsidRDefault="00F228ED" w:rsidP="00733FED">
      <w:pPr>
        <w:pStyle w:val="ListNumber2"/>
        <w:numPr>
          <w:ilvl w:val="0"/>
          <w:numId w:val="8"/>
        </w:numPr>
        <w:spacing w:after="120"/>
        <w:ind w:left="1080"/>
        <w:jc w:val="both"/>
        <w:rPr>
          <w:b/>
        </w:rPr>
      </w:pPr>
      <w:r w:rsidRPr="003E23C2">
        <w:rPr>
          <w:b/>
        </w:rPr>
        <w:t xml:space="preserve">Motions to Dismiss and Motions for Summary Judgment should contain a background statement of uncontested facts.  </w:t>
      </w:r>
    </w:p>
    <w:p w14:paraId="68064070" w14:textId="77777777" w:rsidR="00C67E58" w:rsidRPr="003E23C2" w:rsidRDefault="00F228ED" w:rsidP="00733FED">
      <w:pPr>
        <w:pStyle w:val="ListNumber2"/>
        <w:numPr>
          <w:ilvl w:val="0"/>
          <w:numId w:val="8"/>
        </w:numPr>
        <w:spacing w:after="120"/>
        <w:ind w:left="1080"/>
        <w:jc w:val="both"/>
        <w:rPr>
          <w:b/>
        </w:rPr>
      </w:pPr>
      <w:r w:rsidRPr="003E23C2">
        <w:rPr>
          <w:b/>
        </w:rPr>
        <w:t xml:space="preserve">Any request that a trial date be modified must be made in writing to the judge before the deadline for completion of discovery.  </w:t>
      </w:r>
    </w:p>
    <w:p w14:paraId="783DD5C5" w14:textId="77777777" w:rsidR="00C67E58" w:rsidRPr="003E23C2" w:rsidRDefault="00F228ED" w:rsidP="00733FED">
      <w:pPr>
        <w:pStyle w:val="ListNumber2"/>
        <w:numPr>
          <w:ilvl w:val="0"/>
          <w:numId w:val="8"/>
        </w:numPr>
        <w:spacing w:after="120"/>
        <w:ind w:left="1080"/>
        <w:jc w:val="both"/>
        <w:rPr>
          <w:b/>
        </w:rPr>
      </w:pPr>
      <w:r w:rsidRPr="003E23C2">
        <w:rPr>
          <w:b/>
        </w:rPr>
        <w:t xml:space="preserve">A motion in </w:t>
      </w:r>
      <w:proofErr w:type="spellStart"/>
      <w:r w:rsidRPr="003E23C2">
        <w:rPr>
          <w:b/>
        </w:rPr>
        <w:t>limine</w:t>
      </w:r>
      <w:proofErr w:type="spellEnd"/>
      <w:r w:rsidRPr="003E23C2">
        <w:rPr>
          <w:b/>
        </w:rPr>
        <w:t xml:space="preserve"> must be confined to matters actually in dispute.</w:t>
      </w:r>
      <w:r w:rsidR="006E3AC0" w:rsidRPr="003E23C2">
        <w:rPr>
          <w:b/>
        </w:rPr>
        <w:t xml:space="preserve">  </w:t>
      </w:r>
    </w:p>
    <w:p w14:paraId="6A4145C3" w14:textId="02280F56" w:rsidR="00D676B9" w:rsidRPr="003E23C2" w:rsidRDefault="006E3AC0" w:rsidP="00733FED">
      <w:pPr>
        <w:pStyle w:val="ListNumber2"/>
        <w:numPr>
          <w:ilvl w:val="0"/>
          <w:numId w:val="0"/>
        </w:numPr>
        <w:spacing w:after="120"/>
        <w:ind w:left="1080"/>
        <w:jc w:val="both"/>
        <w:rPr>
          <w:b/>
        </w:rPr>
      </w:pPr>
      <w:r w:rsidRPr="003E23C2">
        <w:rPr>
          <w:b/>
        </w:rPr>
        <w:t>If a motion or response contains numerous exhibits, consider delivering a “hard copy” to Chambers.  Briefs or motions on CD with hyperlinks to cases or exhibits are also accepted.</w:t>
      </w:r>
      <w:r w:rsidR="00C67E58" w:rsidRPr="003E23C2">
        <w:rPr>
          <w:b/>
        </w:rPr>
        <w:t xml:space="preserve"> </w:t>
      </w:r>
      <w:r w:rsidR="0058586D" w:rsidRPr="003E23C2">
        <w:rPr>
          <w:b/>
        </w:rPr>
        <w:t xml:space="preserve">To the extent possible, scanned documents should be made searchable through optical character recognition (OCR) before electronic filing.  </w:t>
      </w:r>
    </w:p>
    <w:p w14:paraId="651E2EB1" w14:textId="77777777" w:rsidR="00E712CF" w:rsidRPr="003E23C2" w:rsidRDefault="00E712CF" w:rsidP="00051A46">
      <w:pPr>
        <w:pStyle w:val="ListNumber2"/>
        <w:numPr>
          <w:ilvl w:val="0"/>
          <w:numId w:val="0"/>
        </w:numPr>
        <w:tabs>
          <w:tab w:val="left" w:pos="720"/>
        </w:tabs>
        <w:spacing w:after="0"/>
        <w:ind w:left="720" w:hanging="720"/>
        <w:jc w:val="both"/>
      </w:pPr>
    </w:p>
    <w:p w14:paraId="51F228DF" w14:textId="77777777" w:rsidR="00956517" w:rsidRPr="003E23C2" w:rsidRDefault="00D676B9" w:rsidP="00956517">
      <w:pPr>
        <w:pStyle w:val="ListNumber2"/>
        <w:numPr>
          <w:ilvl w:val="0"/>
          <w:numId w:val="0"/>
        </w:numPr>
        <w:ind w:left="720" w:hanging="720"/>
        <w:jc w:val="both"/>
        <w:rPr>
          <w:b/>
          <w:u w:val="single"/>
        </w:rPr>
      </w:pPr>
      <w:r w:rsidRPr="003E23C2">
        <w:rPr>
          <w:b/>
          <w:u w:val="single"/>
        </w:rPr>
        <w:t>Courtroom Decorum</w:t>
      </w:r>
    </w:p>
    <w:p w14:paraId="5216D46B" w14:textId="77777777" w:rsidR="00956517" w:rsidRPr="003E23C2" w:rsidRDefault="00956517" w:rsidP="00051A46">
      <w:pPr>
        <w:pStyle w:val="ListNumber2"/>
        <w:numPr>
          <w:ilvl w:val="0"/>
          <w:numId w:val="0"/>
        </w:numPr>
        <w:spacing w:after="0"/>
        <w:jc w:val="both"/>
        <w:rPr>
          <w:b/>
        </w:rPr>
      </w:pPr>
    </w:p>
    <w:p w14:paraId="50DFEBCE" w14:textId="77777777" w:rsidR="00956517" w:rsidRPr="003E23C2" w:rsidRDefault="00956517" w:rsidP="00D676B9">
      <w:pPr>
        <w:pStyle w:val="ListNumber2"/>
        <w:tabs>
          <w:tab w:val="left" w:pos="720"/>
        </w:tabs>
        <w:ind w:left="720" w:hanging="720"/>
        <w:jc w:val="both"/>
      </w:pPr>
      <w:r w:rsidRPr="003E23C2">
        <w:t>Do</w:t>
      </w:r>
      <w:r w:rsidR="002F1CFC" w:rsidRPr="003E23C2">
        <w:t>es the court</w:t>
      </w:r>
      <w:r w:rsidRPr="003E23C2">
        <w:t xml:space="preserve"> have special rules governing courtroom decorum (e.g., </w:t>
      </w:r>
      <w:r w:rsidR="002F1CFC" w:rsidRPr="003E23C2">
        <w:t xml:space="preserve">addressing </w:t>
      </w:r>
      <w:r w:rsidRPr="003E23C2">
        <w:t>opposing counsel</w:t>
      </w:r>
      <w:r w:rsidR="00CA32A8" w:rsidRPr="003E23C2">
        <w:t>;</w:t>
      </w:r>
      <w:r w:rsidRPr="003E23C2">
        <w:t xml:space="preserve"> approaching the witness</w:t>
      </w:r>
      <w:r w:rsidR="00CA32A8" w:rsidRPr="003E23C2">
        <w:t>;</w:t>
      </w:r>
      <w:r w:rsidRPr="003E23C2">
        <w:t xml:space="preserve"> talking or passing notes at the counsel table</w:t>
      </w:r>
      <w:r w:rsidR="00CA32A8" w:rsidRPr="003E23C2">
        <w:t>;</w:t>
      </w:r>
      <w:r w:rsidRPr="003E23C2">
        <w:t xml:space="preserve"> beverages allowed at the counsel table</w:t>
      </w:r>
      <w:r w:rsidR="00CA32A8" w:rsidRPr="003E23C2">
        <w:t>;</w:t>
      </w:r>
      <w:r w:rsidRPr="003E23C2">
        <w:t xml:space="preserve"> attire)? </w:t>
      </w:r>
    </w:p>
    <w:p w14:paraId="1D733057" w14:textId="791F999D" w:rsidR="00F228ED" w:rsidRPr="003E23C2" w:rsidRDefault="00F228ED" w:rsidP="00F228ED">
      <w:pPr>
        <w:pStyle w:val="ListNumber2"/>
        <w:numPr>
          <w:ilvl w:val="0"/>
          <w:numId w:val="0"/>
        </w:numPr>
        <w:spacing w:after="120"/>
        <w:ind w:left="720"/>
        <w:jc w:val="both"/>
        <w:rPr>
          <w:b/>
        </w:rPr>
      </w:pPr>
      <w:r w:rsidRPr="003E23C2">
        <w:rPr>
          <w:b/>
        </w:rPr>
        <w:t>Attorneys are required to wear standard business attire.  For men, this includes a coat and tie.  Otherwise, see Local Rule AT-5.</w:t>
      </w:r>
    </w:p>
    <w:p w14:paraId="67123AF1" w14:textId="77777777" w:rsidR="00956517" w:rsidRPr="003E23C2" w:rsidRDefault="00956517" w:rsidP="00051A46">
      <w:pPr>
        <w:pStyle w:val="ListNumber2"/>
        <w:numPr>
          <w:ilvl w:val="0"/>
          <w:numId w:val="0"/>
        </w:numPr>
        <w:spacing w:after="0"/>
        <w:ind w:left="720" w:hanging="720"/>
        <w:jc w:val="both"/>
      </w:pPr>
    </w:p>
    <w:p w14:paraId="416C1860" w14:textId="77777777" w:rsidR="00D676B9" w:rsidRPr="003E23C2" w:rsidRDefault="00D676B9" w:rsidP="00D676B9">
      <w:pPr>
        <w:pStyle w:val="ListNumber2"/>
        <w:tabs>
          <w:tab w:val="clear" w:pos="5310"/>
          <w:tab w:val="num" w:pos="720"/>
        </w:tabs>
        <w:ind w:left="720" w:hanging="720"/>
        <w:jc w:val="both"/>
      </w:pPr>
      <w:r w:rsidRPr="003E23C2">
        <w:t>Does the court prefer that counsel address the court from counsel table or from the lectern?</w:t>
      </w:r>
    </w:p>
    <w:p w14:paraId="6AEFF922" w14:textId="77777777" w:rsidR="00D676B9" w:rsidRPr="003E23C2" w:rsidRDefault="00F228ED" w:rsidP="00F228ED">
      <w:pPr>
        <w:pStyle w:val="ListNumber2"/>
        <w:numPr>
          <w:ilvl w:val="0"/>
          <w:numId w:val="0"/>
        </w:numPr>
        <w:spacing w:after="120"/>
        <w:ind w:left="720"/>
        <w:jc w:val="both"/>
        <w:rPr>
          <w:b/>
        </w:rPr>
      </w:pPr>
      <w:r w:rsidRPr="003E23C2">
        <w:rPr>
          <w:b/>
        </w:rPr>
        <w:t>From the lectern.</w:t>
      </w:r>
    </w:p>
    <w:p w14:paraId="13357A86" w14:textId="77777777" w:rsidR="00D676B9" w:rsidRPr="003E23C2" w:rsidRDefault="00D676B9" w:rsidP="00F30005">
      <w:pPr>
        <w:pStyle w:val="ListNumber2"/>
        <w:numPr>
          <w:ilvl w:val="0"/>
          <w:numId w:val="0"/>
        </w:numPr>
        <w:spacing w:after="0"/>
        <w:ind w:left="720" w:hanging="720"/>
        <w:jc w:val="both"/>
      </w:pPr>
    </w:p>
    <w:p w14:paraId="05AA332F" w14:textId="77777777" w:rsidR="00D676B9" w:rsidRPr="003E23C2" w:rsidRDefault="00D676B9" w:rsidP="00D676B9">
      <w:pPr>
        <w:pStyle w:val="ListNumber2"/>
        <w:tabs>
          <w:tab w:val="clear" w:pos="5310"/>
          <w:tab w:val="num" w:pos="720"/>
        </w:tabs>
        <w:ind w:left="720" w:hanging="720"/>
        <w:jc w:val="both"/>
      </w:pPr>
      <w:r w:rsidRPr="003E23C2">
        <w:t>Does the court prefer that counsel address witnesses from counsel table or from the lectern?</w:t>
      </w:r>
    </w:p>
    <w:p w14:paraId="6D7A5701" w14:textId="77777777" w:rsidR="00F228ED" w:rsidRPr="003E23C2" w:rsidRDefault="00F228ED" w:rsidP="00F228ED">
      <w:pPr>
        <w:pStyle w:val="ListNumber2"/>
        <w:numPr>
          <w:ilvl w:val="0"/>
          <w:numId w:val="0"/>
        </w:numPr>
        <w:spacing w:after="120"/>
        <w:ind w:left="720"/>
        <w:jc w:val="both"/>
        <w:rPr>
          <w:b/>
        </w:rPr>
      </w:pPr>
      <w:r w:rsidRPr="003E23C2">
        <w:rPr>
          <w:b/>
        </w:rPr>
        <w:t>From the lectern.</w:t>
      </w:r>
    </w:p>
    <w:p w14:paraId="0968C5C4" w14:textId="133CB0D8" w:rsidR="0093037D" w:rsidRPr="003E23C2" w:rsidRDefault="0093037D" w:rsidP="00E10F05">
      <w:pPr>
        <w:pStyle w:val="ListNumber2"/>
        <w:numPr>
          <w:ilvl w:val="0"/>
          <w:numId w:val="0"/>
        </w:numPr>
        <w:spacing w:after="0"/>
        <w:ind w:left="720" w:hanging="720"/>
        <w:jc w:val="both"/>
        <w:rPr>
          <w:b/>
          <w:u w:val="single"/>
        </w:rPr>
      </w:pPr>
    </w:p>
    <w:p w14:paraId="301EA1E5" w14:textId="77777777" w:rsidR="0076374D" w:rsidRPr="003E23C2" w:rsidRDefault="0076374D" w:rsidP="00E10F05">
      <w:pPr>
        <w:pStyle w:val="ListNumber2"/>
        <w:numPr>
          <w:ilvl w:val="0"/>
          <w:numId w:val="0"/>
        </w:numPr>
        <w:spacing w:after="0"/>
        <w:ind w:left="720" w:hanging="720"/>
        <w:jc w:val="both"/>
        <w:rPr>
          <w:b/>
          <w:u w:val="single"/>
        </w:rPr>
      </w:pPr>
    </w:p>
    <w:p w14:paraId="1377A22F" w14:textId="77777777" w:rsidR="00EE68A8" w:rsidRPr="003E23C2" w:rsidRDefault="00D676B9" w:rsidP="00E10F05">
      <w:pPr>
        <w:pStyle w:val="ListNumber2"/>
        <w:numPr>
          <w:ilvl w:val="0"/>
          <w:numId w:val="0"/>
        </w:numPr>
        <w:spacing w:after="0"/>
        <w:ind w:left="720" w:hanging="720"/>
        <w:jc w:val="both"/>
        <w:rPr>
          <w:b/>
          <w:u w:val="single"/>
        </w:rPr>
      </w:pPr>
      <w:r w:rsidRPr="003E23C2">
        <w:rPr>
          <w:b/>
          <w:u w:val="single"/>
        </w:rPr>
        <w:t>Hearing and Trial Procedures</w:t>
      </w:r>
    </w:p>
    <w:p w14:paraId="6F959E77" w14:textId="77777777" w:rsidR="00E10F05" w:rsidRPr="003E23C2" w:rsidRDefault="00E10F05" w:rsidP="00E10F05">
      <w:pPr>
        <w:pStyle w:val="ListNumber2"/>
        <w:numPr>
          <w:ilvl w:val="0"/>
          <w:numId w:val="0"/>
        </w:numPr>
        <w:spacing w:after="0"/>
        <w:ind w:left="720" w:hanging="720"/>
        <w:jc w:val="both"/>
        <w:rPr>
          <w:b/>
          <w:u w:val="single"/>
        </w:rPr>
      </w:pPr>
    </w:p>
    <w:p w14:paraId="59ED40AD" w14:textId="77777777" w:rsidR="0002560B" w:rsidRPr="003E23C2" w:rsidRDefault="00155031" w:rsidP="002F1CFC">
      <w:pPr>
        <w:pStyle w:val="ListNumber2"/>
        <w:tabs>
          <w:tab w:val="clear" w:pos="5310"/>
          <w:tab w:val="num" w:pos="720"/>
        </w:tabs>
        <w:ind w:left="720" w:hanging="720"/>
        <w:jc w:val="both"/>
      </w:pPr>
      <w:r w:rsidRPr="003E23C2">
        <w:t xml:space="preserve">What is </w:t>
      </w:r>
      <w:r w:rsidR="002F1CFC" w:rsidRPr="003E23C2">
        <w:t xml:space="preserve">the court’s </w:t>
      </w:r>
      <w:r w:rsidR="009808B8" w:rsidRPr="003E23C2">
        <w:t xml:space="preserve">general </w:t>
      </w:r>
      <w:r w:rsidRPr="003E23C2">
        <w:t>procedure for continuin</w:t>
      </w:r>
      <w:r w:rsidR="003D1FB3" w:rsidRPr="003E23C2">
        <w:t xml:space="preserve">g </w:t>
      </w:r>
      <w:r w:rsidR="002F1CFC" w:rsidRPr="003E23C2">
        <w:t xml:space="preserve">civil </w:t>
      </w:r>
      <w:r w:rsidR="003D1FB3" w:rsidRPr="003E23C2">
        <w:t xml:space="preserve">trials?  How early </w:t>
      </w:r>
      <w:r w:rsidR="002F1CFC" w:rsidRPr="003E23C2">
        <w:t xml:space="preserve">does the court want the request made and how early </w:t>
      </w:r>
      <w:r w:rsidR="003D1FB3" w:rsidRPr="003E23C2">
        <w:t xml:space="preserve">will </w:t>
      </w:r>
      <w:r w:rsidR="002F1CFC" w:rsidRPr="003E23C2">
        <w:t>the court</w:t>
      </w:r>
      <w:r w:rsidR="003D1FB3" w:rsidRPr="003E23C2">
        <w:t xml:space="preserve"> ru</w:t>
      </w:r>
      <w:r w:rsidRPr="003E23C2">
        <w:t xml:space="preserve">le on </w:t>
      </w:r>
      <w:r w:rsidR="002F1CFC" w:rsidRPr="003E23C2">
        <w:t xml:space="preserve">such </w:t>
      </w:r>
      <w:r w:rsidRPr="003E23C2">
        <w:t>a request?</w:t>
      </w:r>
      <w:r w:rsidR="0002560B" w:rsidRPr="003E23C2">
        <w:t xml:space="preserve"> </w:t>
      </w:r>
    </w:p>
    <w:p w14:paraId="7DD71A04" w14:textId="77777777" w:rsidR="0002560B" w:rsidRPr="003E23C2" w:rsidRDefault="00F228ED" w:rsidP="00F228ED">
      <w:pPr>
        <w:pStyle w:val="ListNumber2"/>
        <w:numPr>
          <w:ilvl w:val="0"/>
          <w:numId w:val="0"/>
        </w:numPr>
        <w:spacing w:after="120"/>
        <w:ind w:left="720"/>
        <w:jc w:val="both"/>
        <w:rPr>
          <w:b/>
        </w:rPr>
      </w:pPr>
      <w:r w:rsidRPr="003E23C2">
        <w:rPr>
          <w:b/>
        </w:rPr>
        <w:t xml:space="preserve">Any request that a trial date be modified must be made in writing.  The opposing side must be conferred with regarding the continuance of a trial.  If there is an agreement, the Court normally approves a continuance.  </w:t>
      </w:r>
      <w:r w:rsidR="00065401" w:rsidRPr="003E23C2">
        <w:rPr>
          <w:b/>
        </w:rPr>
        <w:t>If</w:t>
      </w:r>
      <w:r w:rsidRPr="003E23C2">
        <w:rPr>
          <w:b/>
        </w:rPr>
        <w:t xml:space="preserve"> there is no agreement, a</w:t>
      </w:r>
      <w:r w:rsidR="006E3AC0" w:rsidRPr="003E23C2">
        <w:rPr>
          <w:b/>
        </w:rPr>
        <w:t xml:space="preserve"> response indicating the grounds for opposition should be filed</w:t>
      </w:r>
      <w:r w:rsidRPr="003E23C2">
        <w:rPr>
          <w:b/>
        </w:rPr>
        <w:t>.</w:t>
      </w:r>
    </w:p>
    <w:p w14:paraId="400DFE3E" w14:textId="77777777" w:rsidR="00D04D5B" w:rsidRPr="003E23C2" w:rsidRDefault="00D04D5B" w:rsidP="00F30005">
      <w:pPr>
        <w:pStyle w:val="ListNumber2"/>
        <w:numPr>
          <w:ilvl w:val="0"/>
          <w:numId w:val="0"/>
        </w:numPr>
        <w:spacing w:after="0"/>
        <w:jc w:val="both"/>
      </w:pPr>
    </w:p>
    <w:p w14:paraId="73DF74D9" w14:textId="77777777" w:rsidR="009808B8" w:rsidRPr="003E23C2" w:rsidRDefault="009808B8" w:rsidP="009808B8">
      <w:pPr>
        <w:pStyle w:val="ListNumber2"/>
        <w:tabs>
          <w:tab w:val="clear" w:pos="5310"/>
          <w:tab w:val="num" w:pos="720"/>
        </w:tabs>
        <w:ind w:left="720" w:hanging="720"/>
        <w:jc w:val="both"/>
      </w:pPr>
      <w:r w:rsidRPr="003E23C2">
        <w:t>Will the court grant a motion to continue the trial date if it is unable to rule on a pending dispositive motion before the parties must begin final trial preparation?</w:t>
      </w:r>
    </w:p>
    <w:p w14:paraId="5E92B15A" w14:textId="77777777" w:rsidR="009808B8" w:rsidRPr="003E23C2" w:rsidRDefault="00501783" w:rsidP="00501783">
      <w:pPr>
        <w:pStyle w:val="ListNumber2"/>
        <w:numPr>
          <w:ilvl w:val="0"/>
          <w:numId w:val="0"/>
        </w:numPr>
        <w:spacing w:after="120"/>
        <w:ind w:left="720"/>
        <w:jc w:val="both"/>
        <w:rPr>
          <w:b/>
        </w:rPr>
      </w:pPr>
      <w:r w:rsidRPr="003E23C2">
        <w:rPr>
          <w:b/>
        </w:rPr>
        <w:t>Yes.</w:t>
      </w:r>
    </w:p>
    <w:p w14:paraId="3CAAA1BD" w14:textId="77777777" w:rsidR="009808B8" w:rsidRPr="003E23C2" w:rsidRDefault="009808B8" w:rsidP="00F30005">
      <w:pPr>
        <w:pStyle w:val="ListNumber2"/>
        <w:numPr>
          <w:ilvl w:val="0"/>
          <w:numId w:val="0"/>
        </w:numPr>
        <w:tabs>
          <w:tab w:val="left" w:pos="720"/>
        </w:tabs>
        <w:spacing w:after="0"/>
        <w:ind w:left="720"/>
        <w:jc w:val="both"/>
      </w:pPr>
    </w:p>
    <w:p w14:paraId="790B938B" w14:textId="77777777" w:rsidR="00CE489E" w:rsidRPr="003E23C2" w:rsidRDefault="00CE489E" w:rsidP="00CE489E">
      <w:pPr>
        <w:pStyle w:val="ListNumber2"/>
        <w:tabs>
          <w:tab w:val="clear" w:pos="5310"/>
          <w:tab w:val="num" w:pos="720"/>
        </w:tabs>
        <w:ind w:left="720" w:hanging="720"/>
        <w:jc w:val="both"/>
      </w:pPr>
      <w:r w:rsidRPr="003E23C2">
        <w:t>When does the court typically begin and end trial days?</w:t>
      </w:r>
    </w:p>
    <w:p w14:paraId="4C282B10" w14:textId="77777777" w:rsidR="00CE489E" w:rsidRPr="003E23C2" w:rsidRDefault="00501783" w:rsidP="00501783">
      <w:pPr>
        <w:pStyle w:val="ListNumber2"/>
        <w:numPr>
          <w:ilvl w:val="0"/>
          <w:numId w:val="0"/>
        </w:numPr>
        <w:spacing w:after="120"/>
        <w:ind w:left="720"/>
        <w:jc w:val="both"/>
        <w:rPr>
          <w:b/>
        </w:rPr>
      </w:pPr>
      <w:r w:rsidRPr="003E23C2">
        <w:rPr>
          <w:b/>
        </w:rPr>
        <w:t xml:space="preserve">Trial will normally convene at </w:t>
      </w:r>
      <w:smartTag w:uri="urn:schemas-microsoft-com:office:smarttags" w:element="time">
        <w:smartTagPr>
          <w:attr w:name="Hour" w:val="9"/>
          <w:attr w:name="Minute" w:val="0"/>
        </w:smartTagPr>
        <w:r w:rsidRPr="003E23C2">
          <w:rPr>
            <w:b/>
          </w:rPr>
          <w:t>9:00 a.m.</w:t>
        </w:r>
      </w:smartTag>
      <w:r w:rsidRPr="003E23C2">
        <w:rPr>
          <w:b/>
        </w:rPr>
        <w:t xml:space="preserve"> and adjourn around </w:t>
      </w:r>
      <w:smartTag w:uri="urn:schemas-microsoft-com:office:smarttags" w:element="time">
        <w:smartTagPr>
          <w:attr w:name="Hour" w:val="17"/>
          <w:attr w:name="Minute" w:val="0"/>
        </w:smartTagPr>
        <w:r w:rsidRPr="003E23C2">
          <w:rPr>
            <w:b/>
          </w:rPr>
          <w:t>5:00 p.m.</w:t>
        </w:r>
      </w:smartTag>
      <w:r w:rsidRPr="003E23C2">
        <w:rPr>
          <w:b/>
        </w:rPr>
        <w:t xml:space="preserve">, recessing for lunch between </w:t>
      </w:r>
      <w:smartTag w:uri="urn:schemas-microsoft-com:office:smarttags" w:element="time">
        <w:smartTagPr>
          <w:attr w:name="Hour" w:val="12"/>
          <w:attr w:name="Minute" w:val="0"/>
        </w:smartTagPr>
        <w:r w:rsidRPr="003E23C2">
          <w:rPr>
            <w:b/>
          </w:rPr>
          <w:t>12:00 p.m.</w:t>
        </w:r>
      </w:smartTag>
      <w:r w:rsidRPr="003E23C2">
        <w:rPr>
          <w:b/>
        </w:rPr>
        <w:t xml:space="preserve"> and </w:t>
      </w:r>
      <w:smartTag w:uri="urn:schemas-microsoft-com:office:smarttags" w:element="time">
        <w:smartTagPr>
          <w:attr w:name="Hour" w:val="13"/>
          <w:attr w:name="Minute" w:val="15"/>
        </w:smartTagPr>
        <w:r w:rsidRPr="003E23C2">
          <w:rPr>
            <w:b/>
          </w:rPr>
          <w:t>1:15 p.m.</w:t>
        </w:r>
      </w:smartTag>
    </w:p>
    <w:p w14:paraId="3C08F07C" w14:textId="77777777" w:rsidR="00CE489E" w:rsidRPr="003E23C2" w:rsidRDefault="00CE489E" w:rsidP="00F30005">
      <w:pPr>
        <w:pStyle w:val="ListNumber2"/>
        <w:numPr>
          <w:ilvl w:val="0"/>
          <w:numId w:val="0"/>
        </w:numPr>
        <w:spacing w:after="0"/>
        <w:ind w:firstLine="720"/>
        <w:jc w:val="both"/>
      </w:pPr>
    </w:p>
    <w:p w14:paraId="3DFE9F90" w14:textId="77777777" w:rsidR="00E712CF" w:rsidRPr="003E23C2" w:rsidRDefault="00E712CF" w:rsidP="00E712CF">
      <w:pPr>
        <w:pStyle w:val="ListNumber2"/>
        <w:tabs>
          <w:tab w:val="left" w:pos="720"/>
        </w:tabs>
        <w:ind w:left="720" w:hanging="720"/>
        <w:jc w:val="both"/>
      </w:pPr>
      <w:r w:rsidRPr="003E23C2">
        <w:t xml:space="preserve">Does the court permit the use of jury questionnaires?  If so, when should the proposed questionnaire be provided to the court? </w:t>
      </w:r>
    </w:p>
    <w:p w14:paraId="6C3C1AF8" w14:textId="77777777" w:rsidR="00E712CF" w:rsidRPr="003E23C2" w:rsidRDefault="00501783" w:rsidP="00501783">
      <w:pPr>
        <w:pStyle w:val="ListNumber2"/>
        <w:numPr>
          <w:ilvl w:val="0"/>
          <w:numId w:val="0"/>
        </w:numPr>
        <w:ind w:left="720"/>
        <w:jc w:val="both"/>
        <w:rPr>
          <w:b/>
        </w:rPr>
      </w:pPr>
      <w:r w:rsidRPr="003E23C2">
        <w:rPr>
          <w:b/>
        </w:rPr>
        <w:t>Only with permission.  The proposed questionnaire should be provided to the Court as soon as possible, but no later than 60 days before trial.</w:t>
      </w:r>
    </w:p>
    <w:p w14:paraId="58E39D1E" w14:textId="77777777" w:rsidR="00A32471" w:rsidRPr="003E23C2" w:rsidRDefault="00A32471" w:rsidP="00F30005">
      <w:pPr>
        <w:pStyle w:val="ListNumber2"/>
        <w:numPr>
          <w:ilvl w:val="0"/>
          <w:numId w:val="0"/>
        </w:numPr>
        <w:tabs>
          <w:tab w:val="left" w:pos="720"/>
        </w:tabs>
        <w:spacing w:after="0"/>
        <w:ind w:left="720"/>
        <w:jc w:val="both"/>
      </w:pPr>
    </w:p>
    <w:p w14:paraId="2F0F8003" w14:textId="77777777" w:rsidR="00242FD7" w:rsidRPr="003E23C2" w:rsidRDefault="00242FD7" w:rsidP="00CE489E">
      <w:pPr>
        <w:pStyle w:val="ListNumber2"/>
        <w:tabs>
          <w:tab w:val="clear" w:pos="5310"/>
          <w:tab w:val="num" w:pos="720"/>
        </w:tabs>
        <w:ind w:left="720" w:hanging="720"/>
        <w:jc w:val="both"/>
      </w:pPr>
      <w:r w:rsidRPr="003E23C2">
        <w:t>Do</w:t>
      </w:r>
      <w:r w:rsidR="002F1CFC" w:rsidRPr="003E23C2">
        <w:t>es</w:t>
      </w:r>
      <w:r w:rsidRPr="003E23C2">
        <w:t xml:space="preserve"> </w:t>
      </w:r>
      <w:r w:rsidR="002F1CFC" w:rsidRPr="003E23C2">
        <w:t>the court</w:t>
      </w:r>
      <w:r w:rsidRPr="003E23C2">
        <w:t xml:space="preserve"> allow attorneys to conduct their own </w:t>
      </w:r>
      <w:proofErr w:type="spellStart"/>
      <w:r w:rsidRPr="003E23C2">
        <w:t>voir</w:t>
      </w:r>
      <w:proofErr w:type="spellEnd"/>
      <w:r w:rsidRPr="003E23C2">
        <w:t xml:space="preserve"> dire in civil cases?  If so, typically for how long? </w:t>
      </w:r>
    </w:p>
    <w:p w14:paraId="00AEAD17" w14:textId="77777777" w:rsidR="00242FD7" w:rsidRPr="003E23C2" w:rsidRDefault="00501783" w:rsidP="00501783">
      <w:pPr>
        <w:pStyle w:val="ListNumber2"/>
        <w:numPr>
          <w:ilvl w:val="0"/>
          <w:numId w:val="0"/>
        </w:numPr>
        <w:spacing w:after="120"/>
        <w:ind w:left="720"/>
        <w:jc w:val="both"/>
        <w:rPr>
          <w:b/>
        </w:rPr>
      </w:pPr>
      <w:r w:rsidRPr="003E23C2">
        <w:rPr>
          <w:b/>
        </w:rPr>
        <w:t xml:space="preserve">The Judge will conduct the principal </w:t>
      </w:r>
      <w:proofErr w:type="spellStart"/>
      <w:r w:rsidRPr="003E23C2">
        <w:rPr>
          <w:b/>
        </w:rPr>
        <w:t>voir</w:t>
      </w:r>
      <w:proofErr w:type="spellEnd"/>
      <w:r w:rsidRPr="003E23C2">
        <w:rPr>
          <w:b/>
        </w:rPr>
        <w:t xml:space="preserve"> dire.  Attorneys may submit written questions in advance.  On completion of the general </w:t>
      </w:r>
      <w:proofErr w:type="spellStart"/>
      <w:r w:rsidRPr="003E23C2">
        <w:rPr>
          <w:b/>
        </w:rPr>
        <w:t>voir</w:t>
      </w:r>
      <w:proofErr w:type="spellEnd"/>
      <w:r w:rsidRPr="003E23C2">
        <w:rPr>
          <w:b/>
        </w:rPr>
        <w:t xml:space="preserve"> dire, the Judge typically allows attorneys to ask follow-up questions (a ti</w:t>
      </w:r>
      <w:r w:rsidR="00065401" w:rsidRPr="003E23C2">
        <w:rPr>
          <w:b/>
        </w:rPr>
        <w:t>m</w:t>
      </w:r>
      <w:r w:rsidRPr="003E23C2">
        <w:rPr>
          <w:b/>
        </w:rPr>
        <w:t>e limit of 20 minutes</w:t>
      </w:r>
      <w:r w:rsidR="00E10F05" w:rsidRPr="003E23C2">
        <w:rPr>
          <w:b/>
        </w:rPr>
        <w:t xml:space="preserve"> per side</w:t>
      </w:r>
      <w:r w:rsidRPr="003E23C2">
        <w:rPr>
          <w:b/>
        </w:rPr>
        <w:t xml:space="preserve"> is usually imposed).</w:t>
      </w:r>
    </w:p>
    <w:p w14:paraId="4832EF19" w14:textId="77777777" w:rsidR="00D04D5B" w:rsidRPr="003E23C2" w:rsidRDefault="00D04D5B" w:rsidP="00F30005">
      <w:pPr>
        <w:pStyle w:val="ListNumber2"/>
        <w:numPr>
          <w:ilvl w:val="0"/>
          <w:numId w:val="0"/>
        </w:numPr>
        <w:spacing w:after="0"/>
        <w:jc w:val="both"/>
      </w:pPr>
    </w:p>
    <w:p w14:paraId="650B5E35" w14:textId="77777777" w:rsidR="00D77E19" w:rsidRPr="003E23C2" w:rsidRDefault="00D77E19" w:rsidP="002F1CFC">
      <w:pPr>
        <w:pStyle w:val="ListNumber2"/>
        <w:tabs>
          <w:tab w:val="clear" w:pos="5310"/>
          <w:tab w:val="num" w:pos="720"/>
        </w:tabs>
        <w:ind w:left="720" w:hanging="720"/>
        <w:jc w:val="both"/>
      </w:pPr>
      <w:r w:rsidRPr="003E23C2">
        <w:t>How much time are parties typically given for opening statements</w:t>
      </w:r>
      <w:r w:rsidR="002F1CFC" w:rsidRPr="003E23C2">
        <w:t xml:space="preserve"> in civil cases</w:t>
      </w:r>
      <w:r w:rsidRPr="003E23C2">
        <w:t>?</w:t>
      </w:r>
    </w:p>
    <w:p w14:paraId="002A118B" w14:textId="77777777" w:rsidR="00D77E19" w:rsidRPr="003E23C2" w:rsidRDefault="00501783" w:rsidP="00501783">
      <w:pPr>
        <w:pStyle w:val="ListNumber2"/>
        <w:numPr>
          <w:ilvl w:val="0"/>
          <w:numId w:val="0"/>
        </w:numPr>
        <w:spacing w:after="120"/>
        <w:ind w:left="720"/>
        <w:jc w:val="both"/>
        <w:rPr>
          <w:b/>
        </w:rPr>
      </w:pPr>
      <w:r w:rsidRPr="003E23C2">
        <w:rPr>
          <w:b/>
        </w:rPr>
        <w:t xml:space="preserve">Counsel are normally afforded 20-30 minutes </w:t>
      </w:r>
      <w:r w:rsidR="00E10F05" w:rsidRPr="003E23C2">
        <w:rPr>
          <w:b/>
        </w:rPr>
        <w:t xml:space="preserve">per side </w:t>
      </w:r>
      <w:r w:rsidRPr="003E23C2">
        <w:rPr>
          <w:b/>
        </w:rPr>
        <w:t>to make an opening statement.</w:t>
      </w:r>
    </w:p>
    <w:p w14:paraId="68EF9F64" w14:textId="5F3389C4" w:rsidR="002F1CFC" w:rsidRPr="003E23C2" w:rsidRDefault="002F1CFC" w:rsidP="00E10F05">
      <w:pPr>
        <w:pStyle w:val="ListNumber2"/>
        <w:numPr>
          <w:ilvl w:val="0"/>
          <w:numId w:val="0"/>
        </w:numPr>
        <w:tabs>
          <w:tab w:val="left" w:pos="720"/>
        </w:tabs>
        <w:spacing w:after="0"/>
        <w:jc w:val="both"/>
      </w:pPr>
    </w:p>
    <w:p w14:paraId="57391F76" w14:textId="77777777" w:rsidR="0058586D" w:rsidRPr="003E23C2" w:rsidRDefault="0058586D" w:rsidP="00E10F05">
      <w:pPr>
        <w:pStyle w:val="ListNumber2"/>
        <w:numPr>
          <w:ilvl w:val="0"/>
          <w:numId w:val="0"/>
        </w:numPr>
        <w:tabs>
          <w:tab w:val="left" w:pos="720"/>
        </w:tabs>
        <w:spacing w:after="0"/>
        <w:jc w:val="both"/>
      </w:pPr>
    </w:p>
    <w:p w14:paraId="4BC2AB60" w14:textId="77777777" w:rsidR="00A32471" w:rsidRPr="003E23C2" w:rsidRDefault="00A32471" w:rsidP="00A32471">
      <w:pPr>
        <w:pStyle w:val="ListNumber2"/>
        <w:tabs>
          <w:tab w:val="clear" w:pos="5310"/>
          <w:tab w:val="left" w:pos="720"/>
        </w:tabs>
        <w:ind w:left="720" w:hanging="720"/>
        <w:jc w:val="both"/>
      </w:pPr>
      <w:r w:rsidRPr="003E23C2">
        <w:lastRenderedPageBreak/>
        <w:t>Does the court require the parties to exchange demonstratives prior to using them in trial?  If so, when should they be exchanged?</w:t>
      </w:r>
    </w:p>
    <w:p w14:paraId="06356742" w14:textId="77777777" w:rsidR="00A32471" w:rsidRPr="003E23C2" w:rsidRDefault="00923C20" w:rsidP="00923C20">
      <w:pPr>
        <w:pStyle w:val="ListNumber2"/>
        <w:numPr>
          <w:ilvl w:val="0"/>
          <w:numId w:val="0"/>
        </w:numPr>
        <w:spacing w:after="120"/>
        <w:ind w:left="720"/>
        <w:jc w:val="both"/>
        <w:rPr>
          <w:b/>
        </w:rPr>
      </w:pPr>
      <w:r w:rsidRPr="003E23C2">
        <w:rPr>
          <w:b/>
        </w:rPr>
        <w:t>To avoid bench conferences in a jury trial, the Court recommends that parties exchange any</w:t>
      </w:r>
      <w:r w:rsidR="00065401" w:rsidRPr="003E23C2">
        <w:rPr>
          <w:b/>
        </w:rPr>
        <w:t xml:space="preserve"> item</w:t>
      </w:r>
      <w:r w:rsidRPr="003E23C2">
        <w:rPr>
          <w:b/>
        </w:rPr>
        <w:t xml:space="preserve"> that a party intends to use in the presence of the jury as a demonstrative aid, regardless whether the party intends to move its admission in evidence.</w:t>
      </w:r>
    </w:p>
    <w:p w14:paraId="49C6F93C" w14:textId="77777777" w:rsidR="00923C20" w:rsidRPr="003E23C2" w:rsidRDefault="00923C20" w:rsidP="00923C20">
      <w:pPr>
        <w:pStyle w:val="ListNumber2"/>
        <w:numPr>
          <w:ilvl w:val="0"/>
          <w:numId w:val="0"/>
        </w:numPr>
        <w:spacing w:after="120"/>
        <w:ind w:left="720"/>
        <w:jc w:val="both"/>
        <w:rPr>
          <w:b/>
        </w:rPr>
      </w:pPr>
      <w:r w:rsidRPr="003E23C2">
        <w:rPr>
          <w:b/>
        </w:rPr>
        <w:t>Please Note: Exhibits are to be placed in three-ring binders.  The binders should be labeled with the style of the case, case number, and whether the binder is “Plaintiff’s Exhibit Notebook” or “Defendant’s Exhibit Notebook.”  The first page in the binder should have the style of the case, case number, and “Plaintiff’s/Defendant’s Exhibit Notebook.”  The next page should be the exhibit index.  Each exhibit should be tabbed for ease of locating that exhibit.  Special exhibit labels are not necessary; you may use the standard “Plaintiff/Defendant Exhibit” labels.  Provide one set of exhibits for the judge and one set for use by witnesses on the witness stand.</w:t>
      </w:r>
    </w:p>
    <w:p w14:paraId="71545DB8" w14:textId="54262C2F" w:rsidR="00E10F05" w:rsidRPr="003E23C2" w:rsidRDefault="00E10F05" w:rsidP="00E10F05">
      <w:pPr>
        <w:pStyle w:val="ListNumber2"/>
        <w:numPr>
          <w:ilvl w:val="0"/>
          <w:numId w:val="0"/>
        </w:numPr>
        <w:spacing w:after="120"/>
        <w:ind w:left="720"/>
        <w:jc w:val="both"/>
        <w:rPr>
          <w:b/>
        </w:rPr>
      </w:pPr>
      <w:r w:rsidRPr="003E23C2">
        <w:rPr>
          <w:b/>
        </w:rPr>
        <w:t xml:space="preserve">The court has the ability to receive all trial exhibits in electronic format.  The jury is then able to review the admitted exhibits during deliberations using the Jury Evidence Recording System (JERS).  Instructions on how to submit exhibits in the appropriate electronic format may be found </w:t>
      </w:r>
      <w:hyperlink r:id="rId11" w:history="1">
        <w:r w:rsidRPr="003E23C2">
          <w:rPr>
            <w:rStyle w:val="Hyperlink"/>
            <w:b/>
          </w:rPr>
          <w:t>here</w:t>
        </w:r>
      </w:hyperlink>
      <w:r w:rsidRPr="003E23C2">
        <w:rPr>
          <w:b/>
        </w:rPr>
        <w:t>.</w:t>
      </w:r>
    </w:p>
    <w:p w14:paraId="4C9C3D66" w14:textId="77777777" w:rsidR="005D3FB6" w:rsidRPr="003E23C2" w:rsidRDefault="005D3FB6" w:rsidP="00F30005">
      <w:pPr>
        <w:pStyle w:val="ListNumber2"/>
        <w:numPr>
          <w:ilvl w:val="0"/>
          <w:numId w:val="0"/>
        </w:numPr>
        <w:tabs>
          <w:tab w:val="left" w:pos="720"/>
        </w:tabs>
        <w:spacing w:after="0"/>
        <w:ind w:firstLine="720"/>
        <w:jc w:val="both"/>
      </w:pPr>
    </w:p>
    <w:p w14:paraId="20EC5F14" w14:textId="77777777" w:rsidR="00E712CF" w:rsidRPr="003E23C2" w:rsidRDefault="00E712CF" w:rsidP="002F1CFC">
      <w:pPr>
        <w:pStyle w:val="ListNumber2"/>
        <w:tabs>
          <w:tab w:val="clear" w:pos="5310"/>
          <w:tab w:val="num" w:pos="720"/>
        </w:tabs>
        <w:ind w:left="720" w:hanging="720"/>
        <w:jc w:val="both"/>
      </w:pPr>
      <w:r w:rsidRPr="003E23C2">
        <w:t>Does the court permit the parties to use deposition testimony by agreement even if the witness is not unavailable?</w:t>
      </w:r>
    </w:p>
    <w:p w14:paraId="270840C2" w14:textId="77777777" w:rsidR="00E712CF" w:rsidRPr="003E23C2" w:rsidRDefault="00501783" w:rsidP="00501783">
      <w:pPr>
        <w:pStyle w:val="ListNumber2"/>
        <w:numPr>
          <w:ilvl w:val="0"/>
          <w:numId w:val="0"/>
        </w:numPr>
        <w:spacing w:after="120"/>
        <w:ind w:left="720"/>
        <w:jc w:val="both"/>
        <w:rPr>
          <w:b/>
        </w:rPr>
      </w:pPr>
      <w:r w:rsidRPr="003E23C2">
        <w:rPr>
          <w:b/>
        </w:rPr>
        <w:t>The Court will accept the parties’ agreement to use a deposition at trial even though the witness is available.  Otherwise, parties must follow Fed. R. Civ. P. 32.  Before trial, counsel must provide the Courtroom Deputy with a copy of all depositions to be used as exhibits at trial.  Counsel will designate the portion of any deposition to be read by citing pages and lines.  Objections to those portions (citing pages and lines) with supporting authority must be filed at least three (3) business days before trial.  Use of videotape depositions is permitted to the extent the parties agree on admissibility or edit to resolve objections.</w:t>
      </w:r>
    </w:p>
    <w:p w14:paraId="02A918B0" w14:textId="77777777" w:rsidR="0099772E" w:rsidRPr="003E23C2" w:rsidRDefault="0099772E" w:rsidP="00F30005">
      <w:pPr>
        <w:pStyle w:val="ListNumber2"/>
        <w:numPr>
          <w:ilvl w:val="0"/>
          <w:numId w:val="0"/>
        </w:numPr>
        <w:tabs>
          <w:tab w:val="left" w:pos="720"/>
        </w:tabs>
        <w:spacing w:after="0"/>
        <w:ind w:left="720"/>
        <w:jc w:val="both"/>
      </w:pPr>
    </w:p>
    <w:p w14:paraId="2C24D2FC" w14:textId="77777777" w:rsidR="00E712CF" w:rsidRPr="003E23C2" w:rsidRDefault="00E712CF" w:rsidP="00E712CF">
      <w:pPr>
        <w:pStyle w:val="ListNumber2"/>
        <w:tabs>
          <w:tab w:val="clear" w:pos="5310"/>
          <w:tab w:val="num" w:pos="720"/>
        </w:tabs>
        <w:ind w:left="720" w:hanging="720"/>
        <w:jc w:val="both"/>
      </w:pPr>
      <w:r w:rsidRPr="003E23C2">
        <w:t>Must a party intending to present testimony by deposition provide excerpts to the court?  If so, when?</w:t>
      </w:r>
    </w:p>
    <w:p w14:paraId="00C36311" w14:textId="1AA8BFF9" w:rsidR="0099772E" w:rsidRPr="003E23C2" w:rsidRDefault="00B560A1" w:rsidP="00DE20E4">
      <w:pPr>
        <w:pStyle w:val="ListNumber2"/>
        <w:numPr>
          <w:ilvl w:val="0"/>
          <w:numId w:val="0"/>
        </w:numPr>
        <w:spacing w:after="120"/>
        <w:ind w:left="720"/>
        <w:jc w:val="both"/>
        <w:rPr>
          <w:b/>
        </w:rPr>
      </w:pPr>
      <w:r w:rsidRPr="003E23C2">
        <w:rPr>
          <w:b/>
        </w:rPr>
        <w:t>Yes, see above for guidelines.</w:t>
      </w:r>
    </w:p>
    <w:p w14:paraId="56D97B03" w14:textId="77777777" w:rsidR="00DE20E4" w:rsidRPr="003E23C2" w:rsidRDefault="00DE20E4" w:rsidP="00DE20E4">
      <w:pPr>
        <w:pStyle w:val="ListNumber2"/>
        <w:numPr>
          <w:ilvl w:val="0"/>
          <w:numId w:val="0"/>
        </w:numPr>
        <w:spacing w:after="120"/>
        <w:ind w:left="720"/>
        <w:jc w:val="both"/>
      </w:pPr>
    </w:p>
    <w:p w14:paraId="62BC2172" w14:textId="77777777" w:rsidR="00E712CF" w:rsidRPr="003E23C2" w:rsidRDefault="00E712CF" w:rsidP="00E712CF">
      <w:pPr>
        <w:pStyle w:val="ListNumber2"/>
        <w:tabs>
          <w:tab w:val="clear" w:pos="5310"/>
          <w:tab w:val="num" w:pos="720"/>
        </w:tabs>
        <w:ind w:left="720" w:hanging="720"/>
        <w:jc w:val="both"/>
      </w:pPr>
      <w:r w:rsidRPr="003E23C2">
        <w:t>May the parties provide the court with electronic versions of proposed jury instructions, verdict forms, or proposed findings of fact and conclusions of law?  If so, what format should be used?</w:t>
      </w:r>
    </w:p>
    <w:p w14:paraId="665BFAF0" w14:textId="1E861D2A" w:rsidR="00E712CF" w:rsidRPr="003E23C2" w:rsidRDefault="00B560A1" w:rsidP="00B560A1">
      <w:pPr>
        <w:pStyle w:val="ListNumber2"/>
        <w:numPr>
          <w:ilvl w:val="0"/>
          <w:numId w:val="0"/>
        </w:numPr>
        <w:spacing w:after="120"/>
        <w:ind w:left="720"/>
        <w:jc w:val="both"/>
        <w:rPr>
          <w:b/>
        </w:rPr>
      </w:pPr>
      <w:r w:rsidRPr="003E23C2">
        <w:rPr>
          <w:b/>
        </w:rPr>
        <w:t xml:space="preserve">Yes.  </w:t>
      </w:r>
      <w:r w:rsidR="00E10F05" w:rsidRPr="003E23C2">
        <w:rPr>
          <w:b/>
        </w:rPr>
        <w:t>Documents may be submitted in Word</w:t>
      </w:r>
      <w:r w:rsidRPr="003E23C2">
        <w:rPr>
          <w:b/>
        </w:rPr>
        <w:t>.</w:t>
      </w:r>
    </w:p>
    <w:p w14:paraId="71B6BD66" w14:textId="77777777" w:rsidR="00E712CF" w:rsidRPr="003E23C2" w:rsidRDefault="00E712CF" w:rsidP="00F30005">
      <w:pPr>
        <w:pStyle w:val="ListNumber2"/>
        <w:numPr>
          <w:ilvl w:val="0"/>
          <w:numId w:val="0"/>
        </w:numPr>
        <w:spacing w:after="0"/>
        <w:jc w:val="both"/>
      </w:pPr>
    </w:p>
    <w:p w14:paraId="0A8CE7B2" w14:textId="77777777" w:rsidR="0099772E" w:rsidRPr="003E23C2" w:rsidRDefault="0099772E" w:rsidP="002F1CFC">
      <w:pPr>
        <w:pStyle w:val="ListNumber2"/>
        <w:tabs>
          <w:tab w:val="clear" w:pos="5310"/>
          <w:tab w:val="num" w:pos="720"/>
        </w:tabs>
        <w:ind w:left="720" w:hanging="720"/>
        <w:jc w:val="both"/>
      </w:pPr>
      <w:r w:rsidRPr="003E23C2">
        <w:t>May the parties leave exhibits and equipment in the courtroom overnight?</w:t>
      </w:r>
    </w:p>
    <w:p w14:paraId="5AA15208" w14:textId="77777777" w:rsidR="0099772E" w:rsidRPr="003E23C2" w:rsidRDefault="00B560A1" w:rsidP="00B560A1">
      <w:pPr>
        <w:pStyle w:val="ListNumber2"/>
        <w:numPr>
          <w:ilvl w:val="0"/>
          <w:numId w:val="0"/>
        </w:numPr>
        <w:spacing w:after="120"/>
        <w:ind w:left="720"/>
        <w:jc w:val="both"/>
        <w:rPr>
          <w:b/>
        </w:rPr>
      </w:pPr>
      <w:r w:rsidRPr="003E23C2">
        <w:rPr>
          <w:b/>
        </w:rPr>
        <w:t>Yes.</w:t>
      </w:r>
    </w:p>
    <w:p w14:paraId="79D4E9D9" w14:textId="77777777" w:rsidR="0099772E" w:rsidRPr="003E23C2" w:rsidRDefault="0099772E" w:rsidP="00F30005">
      <w:pPr>
        <w:pStyle w:val="ListNumber2"/>
        <w:numPr>
          <w:ilvl w:val="0"/>
          <w:numId w:val="0"/>
        </w:numPr>
        <w:tabs>
          <w:tab w:val="left" w:pos="720"/>
        </w:tabs>
        <w:spacing w:after="0"/>
        <w:ind w:left="720"/>
        <w:jc w:val="both"/>
      </w:pPr>
    </w:p>
    <w:p w14:paraId="781C2E14" w14:textId="77777777" w:rsidR="002F1CFC" w:rsidRPr="003E23C2" w:rsidRDefault="002F1CFC" w:rsidP="002F1CFC">
      <w:pPr>
        <w:pStyle w:val="ListNumber2"/>
        <w:tabs>
          <w:tab w:val="clear" w:pos="5310"/>
          <w:tab w:val="num" w:pos="720"/>
        </w:tabs>
        <w:ind w:left="720" w:hanging="720"/>
        <w:jc w:val="both"/>
      </w:pPr>
      <w:r w:rsidRPr="003E23C2">
        <w:t>What is the court’s practice on returning exhibits to the parties and requiring the parties to preserve them for appeal?</w:t>
      </w:r>
    </w:p>
    <w:p w14:paraId="6C20A608" w14:textId="77777777" w:rsidR="002F1CFC" w:rsidRPr="003E23C2" w:rsidRDefault="00B560A1" w:rsidP="00B560A1">
      <w:pPr>
        <w:pStyle w:val="ListNumber2"/>
        <w:numPr>
          <w:ilvl w:val="0"/>
          <w:numId w:val="0"/>
        </w:numPr>
        <w:spacing w:after="120"/>
        <w:ind w:left="720"/>
        <w:jc w:val="both"/>
        <w:rPr>
          <w:b/>
        </w:rPr>
      </w:pPr>
      <w:r w:rsidRPr="003E23C2">
        <w:rPr>
          <w:b/>
        </w:rPr>
        <w:t>At the conclusion of trial, the Courtroom Deputy will approach counsel and return all exhibits.  Counsel will be required to sign an Inventory of Exhibits.  Counsel are responsible for maintaining exhibits in an unaltered and safe manner for appeal.</w:t>
      </w:r>
    </w:p>
    <w:p w14:paraId="3B8E68FB" w14:textId="39538853" w:rsidR="00242FD7" w:rsidRPr="003E23C2" w:rsidRDefault="00242FD7" w:rsidP="00F30005">
      <w:pPr>
        <w:pStyle w:val="ListNumber2"/>
        <w:numPr>
          <w:ilvl w:val="0"/>
          <w:numId w:val="0"/>
        </w:numPr>
        <w:spacing w:after="0"/>
        <w:ind w:left="720" w:hanging="720"/>
        <w:jc w:val="both"/>
      </w:pPr>
    </w:p>
    <w:p w14:paraId="615E4A8F" w14:textId="77777777" w:rsidR="009808B8" w:rsidRPr="003E23C2" w:rsidRDefault="009808B8" w:rsidP="009808B8">
      <w:pPr>
        <w:pStyle w:val="ListNumber2"/>
        <w:numPr>
          <w:ilvl w:val="0"/>
          <w:numId w:val="0"/>
        </w:numPr>
        <w:ind w:left="720" w:hanging="720"/>
        <w:jc w:val="both"/>
        <w:rPr>
          <w:b/>
          <w:u w:val="single"/>
        </w:rPr>
      </w:pPr>
      <w:r w:rsidRPr="003E23C2">
        <w:rPr>
          <w:b/>
          <w:u w:val="single"/>
        </w:rPr>
        <w:t>Court Appointments</w:t>
      </w:r>
    </w:p>
    <w:p w14:paraId="795F46EF" w14:textId="77777777" w:rsidR="009808B8" w:rsidRPr="003E23C2" w:rsidRDefault="009808B8" w:rsidP="009808B8">
      <w:pPr>
        <w:pStyle w:val="ListNumber2"/>
        <w:tabs>
          <w:tab w:val="left" w:pos="720"/>
        </w:tabs>
        <w:ind w:left="720" w:hanging="720"/>
        <w:jc w:val="both"/>
      </w:pPr>
      <w:r w:rsidRPr="003E23C2">
        <w:t xml:space="preserve">What are the court’s procedures and requirements for court appointments for indigents? </w:t>
      </w:r>
    </w:p>
    <w:p w14:paraId="573129BF" w14:textId="77777777" w:rsidR="00B560A1" w:rsidRPr="003E23C2" w:rsidRDefault="00B560A1" w:rsidP="00B560A1">
      <w:pPr>
        <w:pStyle w:val="ListNumber2"/>
        <w:numPr>
          <w:ilvl w:val="0"/>
          <w:numId w:val="0"/>
        </w:numPr>
        <w:spacing w:after="120"/>
        <w:ind w:left="720"/>
        <w:jc w:val="both"/>
        <w:rPr>
          <w:b/>
        </w:rPr>
      </w:pPr>
      <w:r w:rsidRPr="003E23C2">
        <w:rPr>
          <w:b/>
        </w:rPr>
        <w:t>Cases are referred to the Magistrate Judge to determine the eligibility and assignment of court appointed counsel.</w:t>
      </w:r>
    </w:p>
    <w:p w14:paraId="141B6605" w14:textId="77777777" w:rsidR="009808B8" w:rsidRPr="003E23C2" w:rsidRDefault="009808B8" w:rsidP="00F30005">
      <w:pPr>
        <w:pStyle w:val="ListNumber2"/>
        <w:numPr>
          <w:ilvl w:val="0"/>
          <w:numId w:val="0"/>
        </w:numPr>
        <w:spacing w:after="0"/>
        <w:ind w:firstLine="720"/>
        <w:jc w:val="both"/>
      </w:pPr>
    </w:p>
    <w:p w14:paraId="7A259B4A" w14:textId="77777777" w:rsidR="009808B8" w:rsidRPr="003E23C2" w:rsidRDefault="009808B8" w:rsidP="009808B8">
      <w:pPr>
        <w:pStyle w:val="ListNumber2"/>
        <w:tabs>
          <w:tab w:val="left" w:pos="720"/>
        </w:tabs>
        <w:ind w:left="720" w:hanging="720"/>
        <w:jc w:val="both"/>
      </w:pPr>
      <w:r w:rsidRPr="003E23C2">
        <w:t>What are the court’s procedures and requirements for appointment of guardians ad litem?</w:t>
      </w:r>
    </w:p>
    <w:p w14:paraId="0FC35F0C" w14:textId="77777777" w:rsidR="009808B8" w:rsidRPr="003E23C2" w:rsidRDefault="00B560A1" w:rsidP="00B560A1">
      <w:pPr>
        <w:pStyle w:val="ListNumber2"/>
        <w:numPr>
          <w:ilvl w:val="0"/>
          <w:numId w:val="0"/>
        </w:numPr>
        <w:spacing w:after="120"/>
        <w:ind w:left="720"/>
        <w:jc w:val="both"/>
        <w:rPr>
          <w:b/>
        </w:rPr>
      </w:pPr>
      <w:r w:rsidRPr="003E23C2">
        <w:rPr>
          <w:b/>
        </w:rPr>
        <w:t>If an ad litem is required, the Court will appoint, but the parties may make recommendations.</w:t>
      </w:r>
    </w:p>
    <w:p w14:paraId="5521F7E5" w14:textId="77777777" w:rsidR="009808B8" w:rsidRPr="003E23C2" w:rsidRDefault="009808B8" w:rsidP="00F30005">
      <w:pPr>
        <w:pStyle w:val="ListNumber2"/>
        <w:numPr>
          <w:ilvl w:val="0"/>
          <w:numId w:val="0"/>
        </w:numPr>
        <w:spacing w:after="0"/>
        <w:ind w:firstLine="720"/>
        <w:jc w:val="both"/>
      </w:pPr>
    </w:p>
    <w:p w14:paraId="132FF04C" w14:textId="77777777" w:rsidR="009808B8" w:rsidRPr="003E23C2" w:rsidRDefault="009808B8" w:rsidP="009808B8">
      <w:pPr>
        <w:pStyle w:val="ListNumber2"/>
        <w:numPr>
          <w:ilvl w:val="0"/>
          <w:numId w:val="0"/>
        </w:numPr>
        <w:jc w:val="both"/>
        <w:rPr>
          <w:b/>
          <w:u w:val="single"/>
        </w:rPr>
      </w:pPr>
      <w:r w:rsidRPr="003E23C2">
        <w:rPr>
          <w:b/>
          <w:u w:val="single"/>
        </w:rPr>
        <w:t>Miscellaneous</w:t>
      </w:r>
    </w:p>
    <w:p w14:paraId="312260DD" w14:textId="77777777" w:rsidR="009808B8" w:rsidRPr="003E23C2" w:rsidRDefault="009808B8" w:rsidP="009808B8">
      <w:pPr>
        <w:pStyle w:val="ListNumber2"/>
        <w:tabs>
          <w:tab w:val="clear" w:pos="5310"/>
          <w:tab w:val="num" w:pos="720"/>
        </w:tabs>
        <w:ind w:left="720" w:hanging="720"/>
        <w:jc w:val="both"/>
      </w:pPr>
      <w:r w:rsidRPr="003E23C2">
        <w:t xml:space="preserve">What are the court’s procedures for dismissal of cases for want of prosecution? </w:t>
      </w:r>
    </w:p>
    <w:p w14:paraId="0EEABC2E" w14:textId="74392A37" w:rsidR="009808B8" w:rsidRPr="003E23C2" w:rsidRDefault="0063786D" w:rsidP="00B560A1">
      <w:pPr>
        <w:pStyle w:val="ListNumber2"/>
        <w:numPr>
          <w:ilvl w:val="0"/>
          <w:numId w:val="0"/>
        </w:numPr>
        <w:spacing w:after="120"/>
        <w:ind w:left="720"/>
        <w:jc w:val="both"/>
        <w:rPr>
          <w:b/>
        </w:rPr>
      </w:pPr>
      <w:r w:rsidRPr="003E23C2">
        <w:rPr>
          <w:b/>
        </w:rPr>
        <w:t xml:space="preserve">Failure to serve a defendant within </w:t>
      </w:r>
      <w:r w:rsidR="003B2467" w:rsidRPr="003E23C2">
        <w:rPr>
          <w:b/>
        </w:rPr>
        <w:t>9</w:t>
      </w:r>
      <w:r w:rsidRPr="003E23C2">
        <w:rPr>
          <w:b/>
        </w:rPr>
        <w:t>0 days will trigger a notice to show cause why the case or defendant should not be dismissed.  Otherwise, a defendant should refrain from filing a motion to dismiss for want of prosecution unless a sufficient time has elapsed without activity (normally 6 months).</w:t>
      </w:r>
    </w:p>
    <w:p w14:paraId="5E41E589" w14:textId="77777777" w:rsidR="0099772E" w:rsidRPr="003E23C2" w:rsidRDefault="0099772E" w:rsidP="00F30005">
      <w:pPr>
        <w:pStyle w:val="ListNumber2"/>
        <w:numPr>
          <w:ilvl w:val="0"/>
          <w:numId w:val="0"/>
        </w:numPr>
        <w:spacing w:after="0"/>
        <w:ind w:firstLine="720"/>
        <w:jc w:val="both"/>
      </w:pPr>
    </w:p>
    <w:p w14:paraId="210F94C9" w14:textId="77777777" w:rsidR="00EE68A8" w:rsidRPr="003E23C2" w:rsidRDefault="00EE68A8" w:rsidP="009808B8">
      <w:pPr>
        <w:pStyle w:val="ListNumber2"/>
        <w:tabs>
          <w:tab w:val="clear" w:pos="5310"/>
          <w:tab w:val="num" w:pos="720"/>
        </w:tabs>
        <w:ind w:left="720" w:hanging="720"/>
        <w:jc w:val="both"/>
      </w:pPr>
      <w:r w:rsidRPr="003E23C2">
        <w:t xml:space="preserve">What are </w:t>
      </w:r>
      <w:r w:rsidR="009808B8" w:rsidRPr="003E23C2">
        <w:t xml:space="preserve">the court’s </w:t>
      </w:r>
      <w:r w:rsidRPr="003E23C2">
        <w:t xml:space="preserve">requirements and procedures for voluntary dismissal of cases? </w:t>
      </w:r>
    </w:p>
    <w:p w14:paraId="36A9D430" w14:textId="5FB7ECAF" w:rsidR="009808B8" w:rsidRPr="003E23C2" w:rsidRDefault="0063786D" w:rsidP="00DE20E4">
      <w:pPr>
        <w:pStyle w:val="ListNumber2"/>
        <w:numPr>
          <w:ilvl w:val="0"/>
          <w:numId w:val="0"/>
        </w:numPr>
        <w:spacing w:after="120"/>
        <w:ind w:left="720"/>
        <w:jc w:val="both"/>
        <w:rPr>
          <w:b/>
        </w:rPr>
      </w:pPr>
      <w:r w:rsidRPr="003E23C2">
        <w:rPr>
          <w:b/>
        </w:rPr>
        <w:t>The court will sign voluntary dismissals so long as such dismissals resolve all issues.</w:t>
      </w:r>
    </w:p>
    <w:p w14:paraId="2DFFD7A8" w14:textId="77777777" w:rsidR="00DE20E4" w:rsidRPr="003E23C2" w:rsidRDefault="00DE20E4" w:rsidP="00DE20E4">
      <w:pPr>
        <w:pStyle w:val="ListNumber2"/>
        <w:numPr>
          <w:ilvl w:val="0"/>
          <w:numId w:val="0"/>
        </w:numPr>
        <w:spacing w:after="120"/>
        <w:ind w:left="720"/>
        <w:jc w:val="both"/>
      </w:pPr>
    </w:p>
    <w:p w14:paraId="2C3E0EAE" w14:textId="77777777" w:rsidR="00EE68A8" w:rsidRPr="003E23C2" w:rsidRDefault="00EE68A8" w:rsidP="009808B8">
      <w:pPr>
        <w:pStyle w:val="ListNumber2"/>
        <w:tabs>
          <w:tab w:val="clear" w:pos="5310"/>
          <w:tab w:val="num" w:pos="720"/>
        </w:tabs>
        <w:ind w:left="720" w:hanging="720"/>
        <w:jc w:val="both"/>
      </w:pPr>
      <w:r w:rsidRPr="003E23C2">
        <w:t>When do</w:t>
      </w:r>
      <w:r w:rsidR="009808B8" w:rsidRPr="003E23C2">
        <w:t>es</w:t>
      </w:r>
      <w:r w:rsidRPr="003E23C2">
        <w:t xml:space="preserve"> </w:t>
      </w:r>
      <w:r w:rsidR="009808B8" w:rsidRPr="003E23C2">
        <w:t>the court</w:t>
      </w:r>
      <w:r w:rsidRPr="003E23C2">
        <w:t xml:space="preserve"> find that sanctions are appropriate? </w:t>
      </w:r>
    </w:p>
    <w:p w14:paraId="63C5E97F" w14:textId="77777777" w:rsidR="00EE68A8" w:rsidRPr="003E23C2" w:rsidRDefault="0063786D" w:rsidP="0063786D">
      <w:pPr>
        <w:pStyle w:val="ListNumber2"/>
        <w:numPr>
          <w:ilvl w:val="0"/>
          <w:numId w:val="0"/>
        </w:numPr>
        <w:spacing w:after="120"/>
        <w:ind w:left="720"/>
        <w:jc w:val="both"/>
        <w:rPr>
          <w:b/>
        </w:rPr>
      </w:pPr>
      <w:r w:rsidRPr="003E23C2">
        <w:rPr>
          <w:b/>
        </w:rPr>
        <w:t>Counsel for all parties and all pro se parties should cooperate fully in the discovery process and make all reasonable discovery available to the requesting party.  Excessive discovery or resistance to reasonable discovery will not be tolerated.  Throughout the discovery process, counsel must observe the standards of litigation set forth in Local Rule AT-4.  Unnecessary discovery or unreasonable delay may subject the infracting party to sanctions and the payment of costs.</w:t>
      </w:r>
    </w:p>
    <w:p w14:paraId="3A9BA77F" w14:textId="77777777" w:rsidR="009808B8" w:rsidRPr="003E23C2" w:rsidRDefault="009808B8" w:rsidP="00F30005">
      <w:pPr>
        <w:pStyle w:val="ListNumber2"/>
        <w:numPr>
          <w:ilvl w:val="0"/>
          <w:numId w:val="0"/>
        </w:numPr>
        <w:spacing w:after="0"/>
        <w:ind w:firstLine="720"/>
        <w:jc w:val="both"/>
      </w:pPr>
    </w:p>
    <w:p w14:paraId="00757E5E" w14:textId="77777777" w:rsidR="002F1CFC" w:rsidRPr="003E23C2" w:rsidRDefault="002F1CFC" w:rsidP="009808B8">
      <w:pPr>
        <w:pStyle w:val="ListNumber2"/>
        <w:tabs>
          <w:tab w:val="clear" w:pos="5310"/>
          <w:tab w:val="num" w:pos="720"/>
        </w:tabs>
        <w:ind w:left="720" w:hanging="720"/>
        <w:jc w:val="both"/>
      </w:pPr>
      <w:r w:rsidRPr="003E23C2">
        <w:t xml:space="preserve">Are there any other special practices or procedures for lawyers and parties appearing before </w:t>
      </w:r>
      <w:r w:rsidR="009808B8" w:rsidRPr="003E23C2">
        <w:t>the court</w:t>
      </w:r>
      <w:r w:rsidRPr="003E23C2">
        <w:t xml:space="preserve"> in civil cases? </w:t>
      </w:r>
    </w:p>
    <w:p w14:paraId="367D9DB6" w14:textId="4B0118F4" w:rsidR="002F1CFC" w:rsidRPr="003E23C2" w:rsidRDefault="0063786D" w:rsidP="0063786D">
      <w:pPr>
        <w:pStyle w:val="ListNumber2"/>
        <w:numPr>
          <w:ilvl w:val="0"/>
          <w:numId w:val="0"/>
        </w:numPr>
        <w:spacing w:after="120"/>
        <w:ind w:left="720"/>
        <w:jc w:val="both"/>
        <w:rPr>
          <w:b/>
        </w:rPr>
      </w:pPr>
      <w:r w:rsidRPr="003E23C2">
        <w:rPr>
          <w:b/>
        </w:rPr>
        <w:t>No.</w:t>
      </w:r>
    </w:p>
    <w:p w14:paraId="0C18267D" w14:textId="77777777" w:rsidR="009808B8" w:rsidRPr="003E23C2" w:rsidRDefault="009808B8" w:rsidP="00F30005">
      <w:pPr>
        <w:pStyle w:val="ListNumber2"/>
        <w:numPr>
          <w:ilvl w:val="0"/>
          <w:numId w:val="0"/>
        </w:numPr>
        <w:spacing w:after="0"/>
        <w:jc w:val="both"/>
      </w:pPr>
    </w:p>
    <w:p w14:paraId="15894069" w14:textId="77777777" w:rsidR="009808B8" w:rsidRPr="003E23C2" w:rsidRDefault="009808B8" w:rsidP="009808B8">
      <w:pPr>
        <w:pStyle w:val="ListNumber2"/>
        <w:tabs>
          <w:tab w:val="clear" w:pos="5310"/>
          <w:tab w:val="num" w:pos="720"/>
        </w:tabs>
        <w:ind w:left="720" w:hanging="720"/>
        <w:jc w:val="both"/>
      </w:pPr>
      <w:r w:rsidRPr="003E23C2">
        <w:t xml:space="preserve">Any pet peeves?  </w:t>
      </w:r>
    </w:p>
    <w:p w14:paraId="4D78BC0F" w14:textId="77777777" w:rsidR="0063786D" w:rsidRPr="003E23C2" w:rsidRDefault="0063786D" w:rsidP="0063786D">
      <w:pPr>
        <w:pStyle w:val="ListNumber2"/>
        <w:numPr>
          <w:ilvl w:val="0"/>
          <w:numId w:val="0"/>
        </w:numPr>
        <w:spacing w:after="0"/>
        <w:ind w:left="720"/>
        <w:jc w:val="both"/>
        <w:rPr>
          <w:b/>
        </w:rPr>
      </w:pPr>
      <w:r w:rsidRPr="003E23C2">
        <w:rPr>
          <w:b/>
        </w:rPr>
        <w:t>Tardiness</w:t>
      </w:r>
    </w:p>
    <w:p w14:paraId="2BD362F8" w14:textId="77777777" w:rsidR="0063786D" w:rsidRPr="003E23C2" w:rsidRDefault="0063786D" w:rsidP="0063786D">
      <w:pPr>
        <w:pStyle w:val="ListNumber2"/>
        <w:numPr>
          <w:ilvl w:val="0"/>
          <w:numId w:val="0"/>
        </w:numPr>
        <w:spacing w:after="0"/>
        <w:ind w:left="720"/>
        <w:jc w:val="both"/>
        <w:rPr>
          <w:b/>
        </w:rPr>
      </w:pPr>
      <w:r w:rsidRPr="003E23C2">
        <w:rPr>
          <w:b/>
        </w:rPr>
        <w:t>Attorneys talking too fast and upsetting the Court Reporter.</w:t>
      </w:r>
    </w:p>
    <w:p w14:paraId="67887D90" w14:textId="77777777" w:rsidR="0063786D" w:rsidRPr="003E23C2" w:rsidRDefault="0063786D" w:rsidP="0063786D">
      <w:pPr>
        <w:pStyle w:val="ListNumber2"/>
        <w:numPr>
          <w:ilvl w:val="0"/>
          <w:numId w:val="0"/>
        </w:numPr>
        <w:spacing w:after="0"/>
        <w:ind w:left="720"/>
        <w:jc w:val="both"/>
        <w:rPr>
          <w:b/>
        </w:rPr>
      </w:pPr>
      <w:r w:rsidRPr="003E23C2">
        <w:rPr>
          <w:b/>
        </w:rPr>
        <w:t>Not immediately notifying the Court that a motion is unopposed (or that portions of a motion are uncontested).</w:t>
      </w:r>
    </w:p>
    <w:p w14:paraId="7A45E35D" w14:textId="77777777" w:rsidR="0063786D" w:rsidRPr="003E23C2" w:rsidRDefault="0063786D" w:rsidP="0063786D">
      <w:pPr>
        <w:pStyle w:val="ListNumber2"/>
        <w:numPr>
          <w:ilvl w:val="0"/>
          <w:numId w:val="0"/>
        </w:numPr>
        <w:spacing w:after="0"/>
        <w:ind w:left="720"/>
        <w:jc w:val="both"/>
        <w:rPr>
          <w:b/>
        </w:rPr>
      </w:pPr>
      <w:r w:rsidRPr="003E23C2">
        <w:rPr>
          <w:b/>
        </w:rPr>
        <w:t>Failure to acknowledge/distinguish cases adverse to your position.</w:t>
      </w:r>
    </w:p>
    <w:p w14:paraId="66304FC2" w14:textId="77777777" w:rsidR="0063786D" w:rsidRPr="003E23C2" w:rsidRDefault="0063786D" w:rsidP="00AA7DA4">
      <w:pPr>
        <w:pStyle w:val="ListNumber2"/>
        <w:numPr>
          <w:ilvl w:val="0"/>
          <w:numId w:val="0"/>
        </w:numPr>
        <w:spacing w:after="0"/>
        <w:ind w:left="720"/>
        <w:jc w:val="both"/>
        <w:rPr>
          <w:b/>
        </w:rPr>
      </w:pPr>
      <w:r w:rsidRPr="003E23C2">
        <w:rPr>
          <w:b/>
        </w:rPr>
        <w:t>Unprofessional conduct/use of adjectives to debase or impugn opposing counsel or the adverse party.</w:t>
      </w:r>
    </w:p>
    <w:p w14:paraId="6670B1BF" w14:textId="77777777" w:rsidR="006E3AC0" w:rsidRPr="003E23C2" w:rsidRDefault="006E3AC0" w:rsidP="0063786D">
      <w:pPr>
        <w:pStyle w:val="ListNumber2"/>
        <w:numPr>
          <w:ilvl w:val="0"/>
          <w:numId w:val="0"/>
        </w:numPr>
        <w:spacing w:after="0"/>
        <w:ind w:left="720"/>
        <w:jc w:val="both"/>
        <w:rPr>
          <w:b/>
        </w:rPr>
      </w:pPr>
      <w:r w:rsidRPr="003E23C2">
        <w:rPr>
          <w:b/>
        </w:rPr>
        <w:t>Not immediately notifying the Court that the case has been settled.</w:t>
      </w:r>
    </w:p>
    <w:p w14:paraId="0C5FD849" w14:textId="77777777" w:rsidR="0063786D" w:rsidRPr="003E23C2" w:rsidRDefault="0063786D" w:rsidP="0063786D">
      <w:pPr>
        <w:pStyle w:val="ListNumber2"/>
        <w:numPr>
          <w:ilvl w:val="0"/>
          <w:numId w:val="0"/>
        </w:numPr>
        <w:spacing w:after="0"/>
        <w:ind w:left="720"/>
        <w:jc w:val="both"/>
        <w:rPr>
          <w:b/>
        </w:rPr>
      </w:pPr>
    </w:p>
    <w:p w14:paraId="53F93193" w14:textId="77777777" w:rsidR="002F1CFC" w:rsidRPr="003E23C2" w:rsidRDefault="009B56C0" w:rsidP="009B56C0">
      <w:pPr>
        <w:jc w:val="center"/>
        <w:rPr>
          <w:b/>
          <w:color w:val="000000"/>
          <w:kern w:val="0"/>
          <w:u w:val="single"/>
        </w:rPr>
      </w:pPr>
      <w:r w:rsidRPr="003E23C2">
        <w:rPr>
          <w:color w:val="000000"/>
          <w:kern w:val="0"/>
        </w:rPr>
        <w:br w:type="page"/>
      </w:r>
      <w:r w:rsidRPr="003E23C2">
        <w:rPr>
          <w:b/>
          <w:color w:val="000000"/>
          <w:kern w:val="0"/>
          <w:u w:val="single"/>
        </w:rPr>
        <w:lastRenderedPageBreak/>
        <w:t>CRIMINAL CASES</w:t>
      </w:r>
    </w:p>
    <w:p w14:paraId="19EFB211" w14:textId="77777777" w:rsidR="009B56C0" w:rsidRPr="003E23C2" w:rsidRDefault="009B56C0" w:rsidP="00E02418">
      <w:pPr>
        <w:rPr>
          <w:color w:val="000000"/>
          <w:kern w:val="0"/>
        </w:rPr>
      </w:pPr>
    </w:p>
    <w:p w14:paraId="1B8EEB9A" w14:textId="77777777" w:rsidR="009B56C0" w:rsidRPr="003E23C2" w:rsidRDefault="009B56C0" w:rsidP="009B56C0">
      <w:pPr>
        <w:pStyle w:val="BodyText"/>
        <w:rPr>
          <w:b/>
          <w:u w:val="single"/>
        </w:rPr>
      </w:pPr>
      <w:r w:rsidRPr="003E23C2">
        <w:rPr>
          <w:b/>
          <w:u w:val="single"/>
        </w:rPr>
        <w:t>Contacting the Court</w:t>
      </w:r>
    </w:p>
    <w:p w14:paraId="54F139FA" w14:textId="77777777" w:rsidR="009B56C0" w:rsidRPr="003E23C2" w:rsidRDefault="009B56C0" w:rsidP="00656BB3">
      <w:pPr>
        <w:pStyle w:val="ListNumber2"/>
        <w:numPr>
          <w:ilvl w:val="0"/>
          <w:numId w:val="7"/>
        </w:numPr>
        <w:tabs>
          <w:tab w:val="clear" w:pos="5310"/>
          <w:tab w:val="num" w:pos="720"/>
        </w:tabs>
        <w:ind w:left="720" w:hanging="720"/>
      </w:pPr>
      <w:r w:rsidRPr="003E23C2">
        <w:t>Who should be contacted regarding scheduling matters?</w:t>
      </w:r>
    </w:p>
    <w:p w14:paraId="454A0D27" w14:textId="77777777" w:rsidR="009B56C0" w:rsidRPr="003E23C2" w:rsidRDefault="00944CB0" w:rsidP="009B56C0">
      <w:pPr>
        <w:pStyle w:val="ListNumber2"/>
        <w:numPr>
          <w:ilvl w:val="0"/>
          <w:numId w:val="0"/>
        </w:numPr>
        <w:spacing w:after="120"/>
        <w:ind w:firstLine="720"/>
        <w:jc w:val="both"/>
      </w:pPr>
      <w:r w:rsidRPr="003E23C2">
        <w:rPr>
          <w:b/>
        </w:rPr>
        <w:t>Sylvia Ann Fernandez, Courtroom Deputy, (210) 472-6550, Ext. 5003</w:t>
      </w:r>
      <w:r w:rsidR="00B51F87" w:rsidRPr="003E23C2">
        <w:rPr>
          <w:b/>
        </w:rPr>
        <w:t>.</w:t>
      </w:r>
    </w:p>
    <w:p w14:paraId="44E76922" w14:textId="77777777" w:rsidR="009B56C0" w:rsidRPr="003E23C2" w:rsidRDefault="009B56C0" w:rsidP="00F30005">
      <w:pPr>
        <w:pStyle w:val="ListNumber2"/>
        <w:numPr>
          <w:ilvl w:val="0"/>
          <w:numId w:val="0"/>
        </w:numPr>
        <w:spacing w:after="0"/>
        <w:jc w:val="both"/>
      </w:pPr>
    </w:p>
    <w:p w14:paraId="7CB920A1" w14:textId="77777777" w:rsidR="009B56C0" w:rsidRPr="003E23C2" w:rsidRDefault="009B56C0" w:rsidP="009B56C0">
      <w:pPr>
        <w:pStyle w:val="ListNumber2"/>
        <w:tabs>
          <w:tab w:val="clear" w:pos="5310"/>
          <w:tab w:val="num" w:pos="720"/>
        </w:tabs>
        <w:ind w:left="720" w:hanging="720"/>
      </w:pPr>
      <w:r w:rsidRPr="003E23C2">
        <w:t>May the court’s law clerks be contacted directly?  If so, under what circumstances?</w:t>
      </w:r>
    </w:p>
    <w:p w14:paraId="6525B42D" w14:textId="62BD4F98" w:rsidR="00B51F87" w:rsidRPr="003E23C2" w:rsidRDefault="00B51F87" w:rsidP="00B51F87">
      <w:pPr>
        <w:pStyle w:val="ListNumber2"/>
        <w:numPr>
          <w:ilvl w:val="0"/>
          <w:numId w:val="0"/>
        </w:numPr>
        <w:spacing w:after="120"/>
        <w:ind w:left="720"/>
        <w:jc w:val="both"/>
        <w:rPr>
          <w:b/>
        </w:rPr>
      </w:pPr>
      <w:r w:rsidRPr="003E23C2">
        <w:rPr>
          <w:b/>
        </w:rPr>
        <w:t xml:space="preserve">An attorney may address a procedural question that cannot be answered by the federal rules of procedure, local rules, or the judge’s scheduling order to the </w:t>
      </w:r>
      <w:r w:rsidR="00936B9A" w:rsidRPr="003E23C2">
        <w:rPr>
          <w:b/>
        </w:rPr>
        <w:t>Courtroom Deputy</w:t>
      </w:r>
      <w:r w:rsidRPr="003E23C2">
        <w:rPr>
          <w:b/>
        </w:rPr>
        <w:t>.  Please do not call the judge’s staff to inquire about substantive issues.</w:t>
      </w:r>
    </w:p>
    <w:p w14:paraId="727E0D91" w14:textId="77777777" w:rsidR="009B56C0" w:rsidRPr="003E23C2" w:rsidRDefault="009B56C0" w:rsidP="00F30005">
      <w:pPr>
        <w:pStyle w:val="ListNumber2"/>
        <w:numPr>
          <w:ilvl w:val="0"/>
          <w:numId w:val="0"/>
        </w:numPr>
        <w:spacing w:after="0"/>
        <w:ind w:left="720"/>
        <w:jc w:val="both"/>
      </w:pPr>
    </w:p>
    <w:p w14:paraId="68DB711B" w14:textId="77777777" w:rsidR="009B56C0" w:rsidRPr="003E23C2" w:rsidRDefault="009B56C0" w:rsidP="009B56C0">
      <w:pPr>
        <w:pStyle w:val="ListNumber2"/>
        <w:tabs>
          <w:tab w:val="clear" w:pos="5310"/>
          <w:tab w:val="num" w:pos="720"/>
        </w:tabs>
        <w:ind w:left="720" w:hanging="720"/>
      </w:pPr>
      <w:r w:rsidRPr="003E23C2">
        <w:t>May the court be contacted by e-mail or fax?  If so, what is the address or number?</w:t>
      </w:r>
    </w:p>
    <w:p w14:paraId="458EF558" w14:textId="77777777" w:rsidR="009B56C0" w:rsidRPr="003E23C2" w:rsidRDefault="00B51F87" w:rsidP="00B51F87">
      <w:pPr>
        <w:pStyle w:val="ListNumber2"/>
        <w:numPr>
          <w:ilvl w:val="0"/>
          <w:numId w:val="0"/>
        </w:numPr>
        <w:spacing w:after="120"/>
        <w:ind w:left="720"/>
        <w:jc w:val="both"/>
      </w:pPr>
      <w:r w:rsidRPr="003E23C2">
        <w:rPr>
          <w:b/>
        </w:rPr>
        <w:t>Yes.  Fax number is 210-472-6577.</w:t>
      </w:r>
    </w:p>
    <w:p w14:paraId="18671753" w14:textId="77777777" w:rsidR="009B56C0" w:rsidRPr="003E23C2" w:rsidRDefault="009B56C0" w:rsidP="00F30005">
      <w:pPr>
        <w:pStyle w:val="ListNumber2"/>
        <w:numPr>
          <w:ilvl w:val="0"/>
          <w:numId w:val="0"/>
        </w:numPr>
        <w:spacing w:after="0"/>
        <w:jc w:val="both"/>
      </w:pPr>
    </w:p>
    <w:p w14:paraId="45F68346" w14:textId="77777777" w:rsidR="009B56C0" w:rsidRPr="003E23C2" w:rsidRDefault="009B56C0" w:rsidP="009B56C0">
      <w:pPr>
        <w:pStyle w:val="ListNumber2"/>
        <w:tabs>
          <w:tab w:val="clear" w:pos="5310"/>
          <w:tab w:val="num" w:pos="720"/>
        </w:tabs>
        <w:ind w:left="720" w:hanging="720"/>
      </w:pPr>
      <w:r w:rsidRPr="003E23C2">
        <w:t xml:space="preserve">How does the court prefer attorneys to contact the court in an emergency? </w:t>
      </w:r>
    </w:p>
    <w:p w14:paraId="1D16F025" w14:textId="3D13D640" w:rsidR="00B51F87" w:rsidRPr="003E23C2" w:rsidRDefault="00B51F87" w:rsidP="00B51F87">
      <w:pPr>
        <w:pStyle w:val="ListNumber2"/>
        <w:numPr>
          <w:ilvl w:val="0"/>
          <w:numId w:val="0"/>
        </w:numPr>
        <w:spacing w:after="120"/>
        <w:ind w:left="720"/>
        <w:jc w:val="both"/>
        <w:rPr>
          <w:b/>
        </w:rPr>
      </w:pPr>
      <w:r w:rsidRPr="003E23C2">
        <w:rPr>
          <w:b/>
        </w:rPr>
        <w:t xml:space="preserve">Please call </w:t>
      </w:r>
      <w:r w:rsidR="003B2467" w:rsidRPr="003E23C2">
        <w:rPr>
          <w:b/>
        </w:rPr>
        <w:t>Chambers</w:t>
      </w:r>
      <w:r w:rsidRPr="003E23C2">
        <w:rPr>
          <w:b/>
        </w:rPr>
        <w:t xml:space="preserve"> at (210) 472-6575 or </w:t>
      </w:r>
      <w:r w:rsidR="00944CB0" w:rsidRPr="003E23C2">
        <w:rPr>
          <w:b/>
        </w:rPr>
        <w:t>Sylvia Ann Fernandez, Courtroom Deputy, (210) 472-6550, Ext. 5003</w:t>
      </w:r>
      <w:r w:rsidRPr="003E23C2">
        <w:rPr>
          <w:b/>
        </w:rPr>
        <w:t>.</w:t>
      </w:r>
    </w:p>
    <w:p w14:paraId="14077B82" w14:textId="77777777" w:rsidR="00B51F87" w:rsidRPr="003E23C2" w:rsidRDefault="00B51F87" w:rsidP="00F30005">
      <w:pPr>
        <w:pStyle w:val="ListNumber2"/>
        <w:numPr>
          <w:ilvl w:val="0"/>
          <w:numId w:val="0"/>
        </w:numPr>
        <w:spacing w:after="0"/>
        <w:ind w:left="720"/>
        <w:jc w:val="both"/>
      </w:pPr>
    </w:p>
    <w:p w14:paraId="7E19E950" w14:textId="77777777" w:rsidR="009B56C0" w:rsidRPr="003E23C2" w:rsidRDefault="009B56C0" w:rsidP="009B56C0">
      <w:pPr>
        <w:pStyle w:val="ListNumber2"/>
        <w:tabs>
          <w:tab w:val="clear" w:pos="5310"/>
          <w:tab w:val="num" w:pos="720"/>
        </w:tabs>
        <w:ind w:left="720" w:hanging="720"/>
        <w:jc w:val="both"/>
      </w:pPr>
      <w:r w:rsidRPr="003E23C2">
        <w:t xml:space="preserve">What procedures should be followed if a party expects to be filing a motion for </w:t>
      </w:r>
      <w:r w:rsidR="00065401" w:rsidRPr="003E23C2">
        <w:t>an</w:t>
      </w:r>
      <w:r w:rsidRPr="003E23C2">
        <w:t xml:space="preserve"> expedited relief? </w:t>
      </w:r>
    </w:p>
    <w:p w14:paraId="4318A004" w14:textId="5779F72A" w:rsidR="00B51F87" w:rsidRPr="003E23C2" w:rsidRDefault="00B51F87" w:rsidP="00F30005">
      <w:pPr>
        <w:pStyle w:val="ListNumber2"/>
        <w:numPr>
          <w:ilvl w:val="0"/>
          <w:numId w:val="0"/>
        </w:numPr>
        <w:spacing w:after="120"/>
        <w:ind w:left="720"/>
        <w:jc w:val="both"/>
        <w:rPr>
          <w:b/>
        </w:rPr>
      </w:pPr>
      <w:r w:rsidRPr="003E23C2">
        <w:rPr>
          <w:b/>
        </w:rPr>
        <w:t xml:space="preserve">After the </w:t>
      </w:r>
      <w:r w:rsidR="00065401" w:rsidRPr="003E23C2">
        <w:rPr>
          <w:b/>
        </w:rPr>
        <w:t xml:space="preserve">motion </w:t>
      </w:r>
      <w:r w:rsidRPr="003E23C2">
        <w:rPr>
          <w:b/>
        </w:rPr>
        <w:t xml:space="preserve">has been filed with the Clerk’s office, </w:t>
      </w:r>
      <w:r w:rsidR="00DE20E4" w:rsidRPr="003E23C2">
        <w:rPr>
          <w:b/>
        </w:rPr>
        <w:t xml:space="preserve">immediately </w:t>
      </w:r>
      <w:r w:rsidRPr="003E23C2">
        <w:rPr>
          <w:b/>
        </w:rPr>
        <w:t xml:space="preserve">notify the Courtroom Deputy.  Use every reasonable effort to provide notice to the adverse party that the </w:t>
      </w:r>
      <w:r w:rsidR="00065401" w:rsidRPr="003E23C2">
        <w:rPr>
          <w:b/>
        </w:rPr>
        <w:t xml:space="preserve">motion </w:t>
      </w:r>
      <w:r w:rsidRPr="003E23C2">
        <w:rPr>
          <w:b/>
        </w:rPr>
        <w:t xml:space="preserve">has been filed and provide a copy of the </w:t>
      </w:r>
      <w:r w:rsidR="00065401" w:rsidRPr="003E23C2">
        <w:rPr>
          <w:b/>
        </w:rPr>
        <w:t xml:space="preserve">motion </w:t>
      </w:r>
      <w:r w:rsidRPr="003E23C2">
        <w:rPr>
          <w:b/>
        </w:rPr>
        <w:t>to the opposing party by fax or</w:t>
      </w:r>
      <w:r w:rsidR="00065401" w:rsidRPr="003E23C2">
        <w:rPr>
          <w:b/>
        </w:rPr>
        <w:t xml:space="preserve"> electronic (e-mail) delivery. </w:t>
      </w:r>
    </w:p>
    <w:p w14:paraId="22BFA055" w14:textId="77777777" w:rsidR="009B56C0" w:rsidRPr="003E23C2" w:rsidRDefault="009B56C0" w:rsidP="00F30005">
      <w:pPr>
        <w:pStyle w:val="ListNumber2"/>
        <w:numPr>
          <w:ilvl w:val="0"/>
          <w:numId w:val="0"/>
        </w:numPr>
        <w:spacing w:after="0"/>
      </w:pPr>
    </w:p>
    <w:p w14:paraId="2C769F6B" w14:textId="77777777" w:rsidR="009B56C0" w:rsidRPr="003E23C2" w:rsidRDefault="009B56C0" w:rsidP="009B56C0">
      <w:pPr>
        <w:pStyle w:val="ListNumber2"/>
        <w:tabs>
          <w:tab w:val="clear" w:pos="5310"/>
          <w:tab w:val="num" w:pos="720"/>
        </w:tabs>
        <w:ind w:left="720" w:hanging="720"/>
      </w:pPr>
      <w:r w:rsidRPr="003E23C2">
        <w:t>What procedures should be followed to request an expedited hearing in a c</w:t>
      </w:r>
      <w:r w:rsidR="00D04D5B" w:rsidRPr="003E23C2">
        <w:t>riminal</w:t>
      </w:r>
      <w:r w:rsidRPr="003E23C2">
        <w:t xml:space="preserve"> case? </w:t>
      </w:r>
    </w:p>
    <w:p w14:paraId="5DCE8ABC" w14:textId="77777777" w:rsidR="009B56C0" w:rsidRPr="003E23C2" w:rsidRDefault="00B51F87" w:rsidP="009B56C0">
      <w:pPr>
        <w:pStyle w:val="ListNumber2"/>
        <w:numPr>
          <w:ilvl w:val="0"/>
          <w:numId w:val="0"/>
        </w:numPr>
        <w:spacing w:after="120"/>
        <w:ind w:firstLine="720"/>
        <w:jc w:val="both"/>
        <w:rPr>
          <w:b/>
        </w:rPr>
      </w:pPr>
      <w:r w:rsidRPr="003E23C2">
        <w:rPr>
          <w:b/>
        </w:rPr>
        <w:t xml:space="preserve">Contact </w:t>
      </w:r>
      <w:r w:rsidR="00944CB0" w:rsidRPr="003E23C2">
        <w:rPr>
          <w:b/>
        </w:rPr>
        <w:t>Sylvia Ann Fernandez, Courtroom Deputy, (210) 472-6550, Ext. 5003</w:t>
      </w:r>
      <w:r w:rsidRPr="003E23C2">
        <w:rPr>
          <w:b/>
        </w:rPr>
        <w:t>.</w:t>
      </w:r>
    </w:p>
    <w:p w14:paraId="57AD3758" w14:textId="77777777" w:rsidR="009B56C0" w:rsidRPr="003E23C2" w:rsidRDefault="009B56C0" w:rsidP="00F30005">
      <w:pPr>
        <w:pStyle w:val="ListNumber2"/>
        <w:numPr>
          <w:ilvl w:val="0"/>
          <w:numId w:val="0"/>
        </w:numPr>
        <w:spacing w:after="0"/>
        <w:ind w:left="720"/>
        <w:jc w:val="both"/>
      </w:pPr>
    </w:p>
    <w:p w14:paraId="2B311E23" w14:textId="77777777" w:rsidR="009B56C0" w:rsidRPr="003E23C2" w:rsidRDefault="009B56C0" w:rsidP="009B56C0">
      <w:pPr>
        <w:pStyle w:val="ListNumber2"/>
        <w:tabs>
          <w:tab w:val="clear" w:pos="5310"/>
          <w:tab w:val="num" w:pos="720"/>
        </w:tabs>
        <w:ind w:left="720" w:hanging="720"/>
      </w:pPr>
      <w:r w:rsidRPr="003E23C2">
        <w:t xml:space="preserve">Is it permissible to contact the court regarding the status of motions in a </w:t>
      </w:r>
      <w:r w:rsidR="00D04D5B" w:rsidRPr="003E23C2">
        <w:t>criminal</w:t>
      </w:r>
      <w:r w:rsidRPr="003E23C2">
        <w:t xml:space="preserve"> case?  If so, should the law clerk or the courtroom deputy be contacted?  </w:t>
      </w:r>
    </w:p>
    <w:p w14:paraId="165DDF29" w14:textId="77777777" w:rsidR="009B56C0" w:rsidRPr="003E23C2" w:rsidRDefault="00E30682" w:rsidP="009B56C0">
      <w:pPr>
        <w:pStyle w:val="ListNumber2"/>
        <w:numPr>
          <w:ilvl w:val="0"/>
          <w:numId w:val="0"/>
        </w:numPr>
        <w:spacing w:after="120"/>
        <w:ind w:firstLine="720"/>
        <w:jc w:val="both"/>
        <w:rPr>
          <w:b/>
        </w:rPr>
      </w:pPr>
      <w:r w:rsidRPr="003E23C2">
        <w:rPr>
          <w:b/>
        </w:rPr>
        <w:t xml:space="preserve">Contact </w:t>
      </w:r>
      <w:r w:rsidR="00944CB0" w:rsidRPr="003E23C2">
        <w:rPr>
          <w:b/>
        </w:rPr>
        <w:t>Sylvia Ann Fernandez, Courtroom Deputy, (210) 472-6550, Ext. 5003</w:t>
      </w:r>
      <w:r w:rsidR="00B51F87" w:rsidRPr="003E23C2">
        <w:rPr>
          <w:b/>
        </w:rPr>
        <w:t>.</w:t>
      </w:r>
    </w:p>
    <w:p w14:paraId="2A46F572" w14:textId="77777777" w:rsidR="009B56C0" w:rsidRPr="003E23C2" w:rsidRDefault="009B56C0" w:rsidP="00F30005">
      <w:pPr>
        <w:pStyle w:val="ListNumber2"/>
        <w:numPr>
          <w:ilvl w:val="0"/>
          <w:numId w:val="0"/>
        </w:numPr>
        <w:spacing w:after="0"/>
        <w:ind w:left="720"/>
        <w:jc w:val="both"/>
      </w:pPr>
    </w:p>
    <w:p w14:paraId="7F42F02D" w14:textId="77777777" w:rsidR="009B56C0" w:rsidRPr="003E23C2" w:rsidRDefault="009B56C0" w:rsidP="009B56C0">
      <w:pPr>
        <w:pStyle w:val="ListNumber2"/>
        <w:tabs>
          <w:tab w:val="left" w:pos="720"/>
        </w:tabs>
        <w:ind w:left="720" w:hanging="720"/>
        <w:jc w:val="both"/>
      </w:pPr>
      <w:r w:rsidRPr="003E23C2">
        <w:t>Should the parties notify the courtroom deputy, the law clerk, or another person if a contested motion in a c</w:t>
      </w:r>
      <w:r w:rsidR="00D04D5B" w:rsidRPr="003E23C2">
        <w:t>riminal</w:t>
      </w:r>
      <w:r w:rsidRPr="003E23C2">
        <w:t xml:space="preserve"> case has been resolved?</w:t>
      </w:r>
    </w:p>
    <w:p w14:paraId="4604DF6A" w14:textId="77777777" w:rsidR="009B56C0" w:rsidRPr="003E23C2" w:rsidRDefault="00E30682" w:rsidP="009B56C0">
      <w:pPr>
        <w:pStyle w:val="ListNumber2"/>
        <w:numPr>
          <w:ilvl w:val="0"/>
          <w:numId w:val="0"/>
        </w:numPr>
        <w:tabs>
          <w:tab w:val="left" w:pos="720"/>
        </w:tabs>
        <w:spacing w:after="120"/>
        <w:ind w:firstLine="720"/>
        <w:jc w:val="both"/>
        <w:rPr>
          <w:b/>
        </w:rPr>
      </w:pPr>
      <w:r w:rsidRPr="003E23C2">
        <w:rPr>
          <w:b/>
        </w:rPr>
        <w:t xml:space="preserve">Notify </w:t>
      </w:r>
      <w:r w:rsidR="00944CB0" w:rsidRPr="003E23C2">
        <w:rPr>
          <w:b/>
        </w:rPr>
        <w:t>Sylvia Ann Fernandez, Courtroom Deputy, (210) 472-6550, Ext. 5003</w:t>
      </w:r>
      <w:r w:rsidR="00234D39" w:rsidRPr="003E23C2">
        <w:rPr>
          <w:b/>
        </w:rPr>
        <w:t>.</w:t>
      </w:r>
    </w:p>
    <w:p w14:paraId="43FBC318" w14:textId="77777777" w:rsidR="009B56C0" w:rsidRPr="003E23C2" w:rsidRDefault="009B56C0" w:rsidP="00532C49">
      <w:pPr>
        <w:pStyle w:val="ListNumber2"/>
        <w:numPr>
          <w:ilvl w:val="0"/>
          <w:numId w:val="0"/>
        </w:numPr>
        <w:tabs>
          <w:tab w:val="left" w:pos="720"/>
        </w:tabs>
        <w:spacing w:after="0"/>
        <w:rPr>
          <w:lang w:eastAsia="ja-JP"/>
        </w:rPr>
      </w:pPr>
    </w:p>
    <w:p w14:paraId="2C78448A" w14:textId="77777777" w:rsidR="009B56C0" w:rsidRPr="003E23C2" w:rsidRDefault="009B56C0" w:rsidP="009B56C0">
      <w:pPr>
        <w:pStyle w:val="ListNumber2"/>
        <w:tabs>
          <w:tab w:val="left" w:pos="720"/>
        </w:tabs>
        <w:ind w:left="720" w:hanging="720"/>
        <w:jc w:val="both"/>
        <w:rPr>
          <w:lang w:eastAsia="ja-JP"/>
        </w:rPr>
      </w:pPr>
      <w:r w:rsidRPr="003E23C2">
        <w:rPr>
          <w:lang w:eastAsia="ja-JP"/>
        </w:rPr>
        <w:lastRenderedPageBreak/>
        <w:t>How should attorneys advise the court when a criminal case requires an evidentiary sentencing hearing?</w:t>
      </w:r>
    </w:p>
    <w:p w14:paraId="1CEA2D4A" w14:textId="77777777" w:rsidR="00234D39" w:rsidRPr="003E23C2" w:rsidRDefault="00234D39" w:rsidP="00234D39">
      <w:pPr>
        <w:pStyle w:val="ListNumber2"/>
        <w:numPr>
          <w:ilvl w:val="0"/>
          <w:numId w:val="0"/>
        </w:numPr>
        <w:ind w:left="720"/>
        <w:jc w:val="both"/>
        <w:rPr>
          <w:b/>
        </w:rPr>
      </w:pPr>
      <w:r w:rsidRPr="003E23C2">
        <w:rPr>
          <w:b/>
        </w:rPr>
        <w:t xml:space="preserve">Contact </w:t>
      </w:r>
      <w:r w:rsidR="00944CB0" w:rsidRPr="003E23C2">
        <w:rPr>
          <w:b/>
        </w:rPr>
        <w:t>Sylvia Ann Fernandez, Courtroom Deputy, (210) 472-6550, Ext. 5003</w:t>
      </w:r>
      <w:r w:rsidRPr="003E23C2">
        <w:rPr>
          <w:b/>
        </w:rPr>
        <w:t>.</w:t>
      </w:r>
    </w:p>
    <w:p w14:paraId="25E265CF" w14:textId="77777777" w:rsidR="009B56C0" w:rsidRPr="003E23C2" w:rsidRDefault="009B56C0" w:rsidP="009B56C0">
      <w:pPr>
        <w:pStyle w:val="ListNumber2"/>
        <w:numPr>
          <w:ilvl w:val="0"/>
          <w:numId w:val="0"/>
        </w:numPr>
        <w:jc w:val="both"/>
        <w:rPr>
          <w:b/>
          <w:u w:val="single"/>
        </w:rPr>
      </w:pPr>
      <w:r w:rsidRPr="003E23C2">
        <w:rPr>
          <w:b/>
          <w:u w:val="single"/>
        </w:rPr>
        <w:t>General Pretrial Matters</w:t>
      </w:r>
    </w:p>
    <w:p w14:paraId="796887B8" w14:textId="77777777" w:rsidR="009B56C0" w:rsidRPr="003E23C2" w:rsidRDefault="009B56C0" w:rsidP="009B56C0">
      <w:pPr>
        <w:pStyle w:val="ListNumber2"/>
        <w:tabs>
          <w:tab w:val="left" w:pos="720"/>
        </w:tabs>
        <w:ind w:left="720" w:hanging="720"/>
      </w:pPr>
      <w:r w:rsidRPr="003E23C2">
        <w:t>What is the court’s procedure for issuance of scheduling orders in c</w:t>
      </w:r>
      <w:r w:rsidR="00D04D5B" w:rsidRPr="003E23C2">
        <w:t>riminal</w:t>
      </w:r>
      <w:r w:rsidRPr="003E23C2">
        <w:t xml:space="preserve"> cases?</w:t>
      </w:r>
    </w:p>
    <w:p w14:paraId="3A2B8FA9" w14:textId="77777777" w:rsidR="009B56C0" w:rsidRPr="003E23C2" w:rsidRDefault="00234D39" w:rsidP="00234D39">
      <w:pPr>
        <w:pStyle w:val="ListNumber2"/>
        <w:numPr>
          <w:ilvl w:val="0"/>
          <w:numId w:val="0"/>
        </w:numPr>
        <w:ind w:left="720"/>
        <w:jc w:val="both"/>
        <w:rPr>
          <w:b/>
        </w:rPr>
      </w:pPr>
      <w:r w:rsidRPr="003E23C2">
        <w:rPr>
          <w:b/>
        </w:rPr>
        <w:t>A general scheduling order and trial date is entered by the Court immediately after the case has been assigned to Chambers.</w:t>
      </w:r>
    </w:p>
    <w:p w14:paraId="34331CF0" w14:textId="77777777" w:rsidR="009B56C0" w:rsidRPr="003E23C2" w:rsidRDefault="009B56C0" w:rsidP="00F30005">
      <w:pPr>
        <w:pStyle w:val="ListNumber2"/>
        <w:numPr>
          <w:ilvl w:val="0"/>
          <w:numId w:val="0"/>
        </w:numPr>
        <w:spacing w:after="0"/>
        <w:jc w:val="both"/>
      </w:pPr>
    </w:p>
    <w:p w14:paraId="27E9F529" w14:textId="77777777" w:rsidR="009B56C0" w:rsidRPr="003E23C2" w:rsidRDefault="009B56C0" w:rsidP="009B56C0">
      <w:pPr>
        <w:pStyle w:val="ListNumber2"/>
        <w:tabs>
          <w:tab w:val="left" w:pos="720"/>
        </w:tabs>
        <w:ind w:left="720" w:hanging="720"/>
      </w:pPr>
      <w:r w:rsidRPr="003E23C2">
        <w:t>What is the court’s procedure for requests for modification of scheduling orders?</w:t>
      </w:r>
    </w:p>
    <w:p w14:paraId="556EF4CB" w14:textId="77777777" w:rsidR="00234D39" w:rsidRPr="003E23C2" w:rsidRDefault="00234D39" w:rsidP="00234D39">
      <w:pPr>
        <w:pStyle w:val="ListNumber2"/>
        <w:numPr>
          <w:ilvl w:val="0"/>
          <w:numId w:val="0"/>
        </w:numPr>
        <w:ind w:left="720"/>
        <w:jc w:val="both"/>
        <w:rPr>
          <w:b/>
        </w:rPr>
      </w:pPr>
      <w:r w:rsidRPr="003E23C2">
        <w:rPr>
          <w:b/>
        </w:rPr>
        <w:t>The court will approve, in most instances, an agreed modification.  If it is not agreed to, the opposing party should file a response to any motion to modify.</w:t>
      </w:r>
    </w:p>
    <w:p w14:paraId="1CB1F3DA" w14:textId="77777777" w:rsidR="009B56C0" w:rsidRPr="003E23C2" w:rsidRDefault="009B56C0" w:rsidP="00F30005">
      <w:pPr>
        <w:pStyle w:val="ListNumber2"/>
        <w:numPr>
          <w:ilvl w:val="0"/>
          <w:numId w:val="0"/>
        </w:numPr>
        <w:spacing w:after="0"/>
        <w:ind w:left="720" w:hanging="720"/>
        <w:jc w:val="both"/>
      </w:pPr>
    </w:p>
    <w:p w14:paraId="71E4BF72" w14:textId="77777777" w:rsidR="009B56C0" w:rsidRPr="003E23C2" w:rsidRDefault="009B56C0" w:rsidP="009B56C0">
      <w:pPr>
        <w:pStyle w:val="ListNumber2"/>
        <w:tabs>
          <w:tab w:val="left" w:pos="720"/>
        </w:tabs>
        <w:ind w:left="720" w:hanging="720"/>
      </w:pPr>
      <w:r w:rsidRPr="003E23C2">
        <w:t xml:space="preserve">Are there matters that the court routinely refers to a magistrate judge in </w:t>
      </w:r>
      <w:r w:rsidR="00D04D5B" w:rsidRPr="003E23C2">
        <w:t xml:space="preserve">criminal </w:t>
      </w:r>
      <w:r w:rsidRPr="003E23C2">
        <w:t xml:space="preserve">cases?  </w:t>
      </w:r>
    </w:p>
    <w:p w14:paraId="6F915CAA" w14:textId="77777777" w:rsidR="009B56C0" w:rsidRPr="003E23C2" w:rsidRDefault="00CC6F68" w:rsidP="00CC6F68">
      <w:pPr>
        <w:pStyle w:val="ListNumber2"/>
        <w:numPr>
          <w:ilvl w:val="0"/>
          <w:numId w:val="0"/>
        </w:numPr>
        <w:spacing w:after="120"/>
        <w:ind w:left="720"/>
        <w:jc w:val="both"/>
        <w:rPr>
          <w:b/>
        </w:rPr>
      </w:pPr>
      <w:r w:rsidRPr="003E23C2">
        <w:rPr>
          <w:b/>
        </w:rPr>
        <w:t>Pleas of guilty and motions for appointment, withdrawal or substitution of counsel may be referred.</w:t>
      </w:r>
    </w:p>
    <w:p w14:paraId="369CE776" w14:textId="77777777" w:rsidR="009B56C0" w:rsidRPr="003E23C2" w:rsidRDefault="009B56C0" w:rsidP="00F30005">
      <w:pPr>
        <w:pStyle w:val="ListNumber2"/>
        <w:numPr>
          <w:ilvl w:val="0"/>
          <w:numId w:val="0"/>
        </w:numPr>
        <w:spacing w:after="0"/>
        <w:ind w:firstLine="720"/>
        <w:jc w:val="both"/>
      </w:pPr>
    </w:p>
    <w:p w14:paraId="3C685D87" w14:textId="77777777" w:rsidR="006D5F86" w:rsidRPr="003E23C2" w:rsidRDefault="006D5F86" w:rsidP="006D5F86">
      <w:pPr>
        <w:pStyle w:val="ListNumber2"/>
        <w:numPr>
          <w:ilvl w:val="0"/>
          <w:numId w:val="0"/>
        </w:numPr>
        <w:spacing w:after="120"/>
        <w:jc w:val="both"/>
      </w:pPr>
      <w:r w:rsidRPr="003E23C2">
        <w:rPr>
          <w:b/>
          <w:u w:val="single"/>
        </w:rPr>
        <w:t>Procedures Specific to Criminal Cases</w:t>
      </w:r>
    </w:p>
    <w:p w14:paraId="0AD8DEB6" w14:textId="77777777" w:rsidR="006D5F86" w:rsidRPr="003E23C2" w:rsidRDefault="006D5F86" w:rsidP="00F30005">
      <w:pPr>
        <w:pStyle w:val="ListNumber2"/>
        <w:numPr>
          <w:ilvl w:val="0"/>
          <w:numId w:val="0"/>
        </w:numPr>
        <w:spacing w:after="0"/>
        <w:jc w:val="both"/>
      </w:pPr>
    </w:p>
    <w:p w14:paraId="3CE4975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Must counsel in criminal cases confer on all motions before filing them?  If so, must counsel reflect the result of their conference in the body or title of the motion?</w:t>
      </w:r>
    </w:p>
    <w:p w14:paraId="288F2A1E" w14:textId="77777777" w:rsidR="009B56C0" w:rsidRPr="003E23C2" w:rsidRDefault="00923C20" w:rsidP="00923C20">
      <w:pPr>
        <w:pStyle w:val="ListNumber2"/>
        <w:numPr>
          <w:ilvl w:val="0"/>
          <w:numId w:val="0"/>
        </w:numPr>
        <w:spacing w:after="120"/>
        <w:ind w:left="720"/>
        <w:jc w:val="both"/>
        <w:rPr>
          <w:b/>
        </w:rPr>
      </w:pPr>
      <w:r w:rsidRPr="003E23C2">
        <w:rPr>
          <w:b/>
        </w:rPr>
        <w:t>No, except on discovery matters.  The Court enters a General Order regarding Discovery very early in the case.  That Order requires various discovery disclosures to be made without the necessity of any written motion.  No “routine” discovery motions should be filed, unless the General Order of Discovery has not been complied with.</w:t>
      </w:r>
    </w:p>
    <w:p w14:paraId="174F933F" w14:textId="77777777" w:rsidR="009B56C0" w:rsidRPr="003E23C2" w:rsidRDefault="009B56C0" w:rsidP="00F30005">
      <w:pPr>
        <w:pStyle w:val="ListNumber2"/>
        <w:numPr>
          <w:ilvl w:val="0"/>
          <w:numId w:val="0"/>
        </w:numPr>
        <w:spacing w:after="0"/>
        <w:ind w:firstLine="720"/>
        <w:jc w:val="both"/>
        <w:rPr>
          <w:lang w:eastAsia="ja-JP"/>
        </w:rPr>
      </w:pPr>
    </w:p>
    <w:p w14:paraId="62D0A343"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Does the court prefer use of the pretrial checklist or pretrial motion practice?</w:t>
      </w:r>
    </w:p>
    <w:p w14:paraId="79143733" w14:textId="77777777" w:rsidR="009B56C0" w:rsidRPr="003E23C2" w:rsidRDefault="00923C20" w:rsidP="00923C20">
      <w:pPr>
        <w:pStyle w:val="ListNumber2"/>
        <w:numPr>
          <w:ilvl w:val="0"/>
          <w:numId w:val="0"/>
        </w:numPr>
        <w:spacing w:after="120"/>
        <w:ind w:left="720"/>
        <w:jc w:val="both"/>
        <w:rPr>
          <w:b/>
        </w:rPr>
      </w:pPr>
      <w:r w:rsidRPr="003E23C2">
        <w:rPr>
          <w:b/>
        </w:rPr>
        <w:t>All parties should comply with the General Order of Discovery.  In addition, parties are encouraged to also use the discovery checklist provided by Local Rule CR-16.</w:t>
      </w:r>
    </w:p>
    <w:p w14:paraId="17969505" w14:textId="77777777" w:rsidR="009B56C0" w:rsidRPr="003E23C2" w:rsidRDefault="009B56C0" w:rsidP="00F30005">
      <w:pPr>
        <w:pStyle w:val="ListNumber2"/>
        <w:numPr>
          <w:ilvl w:val="0"/>
          <w:numId w:val="0"/>
        </w:numPr>
        <w:spacing w:after="0"/>
        <w:ind w:left="720" w:hanging="720"/>
        <w:jc w:val="both"/>
        <w:rPr>
          <w:lang w:eastAsia="ja-JP"/>
        </w:rPr>
      </w:pPr>
    </w:p>
    <w:p w14:paraId="06DF8D1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If the parties use the pretrial checklist, how should they make a record of what was agreed to?</w:t>
      </w:r>
    </w:p>
    <w:p w14:paraId="4934DF55" w14:textId="4FD9C020" w:rsidR="009B56C0" w:rsidRPr="003E23C2" w:rsidRDefault="00923C20" w:rsidP="00923C20">
      <w:pPr>
        <w:pStyle w:val="ListNumber2"/>
        <w:numPr>
          <w:ilvl w:val="0"/>
          <w:numId w:val="0"/>
        </w:numPr>
        <w:spacing w:after="120"/>
        <w:ind w:left="720"/>
        <w:jc w:val="both"/>
        <w:rPr>
          <w:b/>
        </w:rPr>
      </w:pPr>
      <w:r w:rsidRPr="003E23C2">
        <w:rPr>
          <w:b/>
        </w:rPr>
        <w:t>The checklist is self</w:t>
      </w:r>
      <w:r w:rsidR="00D04156" w:rsidRPr="003E23C2">
        <w:rPr>
          <w:b/>
        </w:rPr>
        <w:t>-</w:t>
      </w:r>
      <w:r w:rsidRPr="003E23C2">
        <w:rPr>
          <w:b/>
        </w:rPr>
        <w:t>explanatory and should be signed by both counsel and filed.  If there are questions, the parties can approach the Court.</w:t>
      </w:r>
    </w:p>
    <w:p w14:paraId="0C68A543" w14:textId="77777777" w:rsidR="009B56C0" w:rsidRPr="003E23C2" w:rsidRDefault="009B56C0" w:rsidP="00F30005">
      <w:pPr>
        <w:pStyle w:val="ListNumber2"/>
        <w:numPr>
          <w:ilvl w:val="0"/>
          <w:numId w:val="0"/>
        </w:numPr>
        <w:spacing w:after="0"/>
        <w:ind w:left="720" w:hanging="720"/>
        <w:jc w:val="both"/>
        <w:rPr>
          <w:lang w:eastAsia="ja-JP"/>
        </w:rPr>
      </w:pPr>
    </w:p>
    <w:p w14:paraId="2598A59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If the parties use the pretrial checklist, how should they get a hearing on contested matters?</w:t>
      </w:r>
    </w:p>
    <w:p w14:paraId="6C15C981" w14:textId="77777777" w:rsidR="009B56C0" w:rsidRPr="003E23C2" w:rsidRDefault="00923C20" w:rsidP="009B56C0">
      <w:pPr>
        <w:pStyle w:val="ListNumber2"/>
        <w:numPr>
          <w:ilvl w:val="0"/>
          <w:numId w:val="0"/>
        </w:numPr>
        <w:spacing w:after="120"/>
        <w:ind w:firstLine="720"/>
        <w:jc w:val="both"/>
        <w:rPr>
          <w:b/>
        </w:rPr>
      </w:pPr>
      <w:r w:rsidRPr="003E23C2">
        <w:rPr>
          <w:b/>
        </w:rPr>
        <w:t>File a motion, attach the checklist and ask for a hearing.</w:t>
      </w:r>
    </w:p>
    <w:p w14:paraId="275464E5" w14:textId="77777777" w:rsidR="009B56C0" w:rsidRPr="003E23C2" w:rsidRDefault="009B56C0" w:rsidP="009B56C0">
      <w:pPr>
        <w:pStyle w:val="ListNumber2"/>
        <w:tabs>
          <w:tab w:val="clear" w:pos="5310"/>
          <w:tab w:val="num" w:pos="720"/>
        </w:tabs>
        <w:ind w:left="720" w:hanging="720"/>
        <w:jc w:val="both"/>
      </w:pPr>
      <w:r w:rsidRPr="003E23C2">
        <w:lastRenderedPageBreak/>
        <w:t>Does the court have any specific requirements for motions to suppress?  If so, please describe them.</w:t>
      </w:r>
    </w:p>
    <w:p w14:paraId="6BAF63AE" w14:textId="77777777" w:rsidR="009B56C0" w:rsidRPr="003E23C2" w:rsidRDefault="00923C20" w:rsidP="00923C20">
      <w:pPr>
        <w:pStyle w:val="ListNumber2"/>
        <w:numPr>
          <w:ilvl w:val="0"/>
          <w:numId w:val="0"/>
        </w:numPr>
        <w:spacing w:after="120"/>
        <w:ind w:left="720"/>
        <w:jc w:val="both"/>
        <w:rPr>
          <w:b/>
        </w:rPr>
      </w:pPr>
      <w:r w:rsidRPr="003E23C2">
        <w:rPr>
          <w:b/>
        </w:rPr>
        <w:t>To require an evidentiary hearing, the motion and opposition must be sufficiently definite, specific, detailed, and nonconjectural to enable the court to conclude that there are contested issues of material fact going to the validity of the government’s conduct that must be resolved</w:t>
      </w:r>
      <w:r w:rsidR="00D220C3" w:rsidRPr="003E23C2">
        <w:rPr>
          <w:b/>
        </w:rPr>
        <w:t xml:space="preserve"> before the motion can be decided.  Unless the moving and responding papers establish disputed issues of material fact, a hearing may not be necessary.  The mere desire to cross-examine an opposing witness is never enough to justify </w:t>
      </w:r>
      <w:r w:rsidR="004C6445" w:rsidRPr="003E23C2">
        <w:rPr>
          <w:b/>
        </w:rPr>
        <w:t>the need for an evidentiary hearing.  Factual detail and case citations are required.</w:t>
      </w:r>
    </w:p>
    <w:p w14:paraId="428FF6C8" w14:textId="77777777" w:rsidR="009B56C0" w:rsidRPr="003E23C2" w:rsidRDefault="009B56C0" w:rsidP="00F30005">
      <w:pPr>
        <w:pStyle w:val="ListNumber2"/>
        <w:numPr>
          <w:ilvl w:val="0"/>
          <w:numId w:val="0"/>
        </w:numPr>
        <w:tabs>
          <w:tab w:val="left" w:pos="720"/>
        </w:tabs>
        <w:spacing w:after="0"/>
        <w:ind w:left="720"/>
        <w:jc w:val="both"/>
      </w:pPr>
    </w:p>
    <w:p w14:paraId="27FB3824" w14:textId="77777777" w:rsidR="009B56C0" w:rsidRPr="003E23C2" w:rsidRDefault="009B56C0" w:rsidP="009B56C0">
      <w:pPr>
        <w:pStyle w:val="ListNumber2"/>
        <w:tabs>
          <w:tab w:val="clear" w:pos="5310"/>
          <w:tab w:val="num" w:pos="720"/>
        </w:tabs>
        <w:ind w:left="720" w:hanging="720"/>
        <w:jc w:val="both"/>
      </w:pPr>
      <w:r w:rsidRPr="003E23C2">
        <w:t>Does the court have any specific requirements for discovery motions?  If so, please describe them.</w:t>
      </w:r>
    </w:p>
    <w:p w14:paraId="6BA57C9D" w14:textId="77777777" w:rsidR="009B56C0" w:rsidRPr="003E23C2" w:rsidRDefault="004C6445" w:rsidP="004C6445">
      <w:pPr>
        <w:pStyle w:val="ListNumber2"/>
        <w:numPr>
          <w:ilvl w:val="0"/>
          <w:numId w:val="0"/>
        </w:numPr>
        <w:spacing w:after="120"/>
        <w:ind w:left="720"/>
        <w:jc w:val="both"/>
        <w:rPr>
          <w:b/>
        </w:rPr>
      </w:pPr>
      <w:r w:rsidRPr="003E23C2">
        <w:rPr>
          <w:b/>
        </w:rPr>
        <w:t>All parties should comply with the General Order regarding Discovery.  In addition, parties are encouraged to also use the discovery checklist provided by Local Rule CR-16.</w:t>
      </w:r>
    </w:p>
    <w:p w14:paraId="46AA9470" w14:textId="77777777" w:rsidR="009B56C0" w:rsidRPr="003E23C2" w:rsidRDefault="009B56C0" w:rsidP="00F30005">
      <w:pPr>
        <w:pStyle w:val="ListNumber2"/>
        <w:numPr>
          <w:ilvl w:val="0"/>
          <w:numId w:val="0"/>
        </w:numPr>
        <w:tabs>
          <w:tab w:val="left" w:pos="720"/>
        </w:tabs>
        <w:spacing w:after="0"/>
        <w:ind w:left="720"/>
        <w:jc w:val="both"/>
      </w:pPr>
    </w:p>
    <w:p w14:paraId="190D5AD7"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What does the court hope to accomplish at docket call settings in criminal cases?</w:t>
      </w:r>
    </w:p>
    <w:p w14:paraId="3062AEE4" w14:textId="77777777" w:rsidR="009B56C0" w:rsidRPr="003E23C2" w:rsidRDefault="004C6445" w:rsidP="009B56C0">
      <w:pPr>
        <w:pStyle w:val="ListNumber2"/>
        <w:numPr>
          <w:ilvl w:val="0"/>
          <w:numId w:val="0"/>
        </w:numPr>
        <w:tabs>
          <w:tab w:val="left" w:pos="720"/>
        </w:tabs>
        <w:spacing w:after="120"/>
        <w:ind w:firstLine="720"/>
        <w:jc w:val="both"/>
        <w:rPr>
          <w:b/>
        </w:rPr>
      </w:pPr>
      <w:r w:rsidRPr="003E23C2">
        <w:rPr>
          <w:b/>
        </w:rPr>
        <w:t>The status of the case, if a plea will be entered or a trial will be necessary.</w:t>
      </w:r>
    </w:p>
    <w:p w14:paraId="54DC30ED" w14:textId="77777777" w:rsidR="009B56C0" w:rsidRPr="003E23C2" w:rsidRDefault="009B56C0" w:rsidP="00F30005">
      <w:pPr>
        <w:pStyle w:val="ListNumber2"/>
        <w:numPr>
          <w:ilvl w:val="0"/>
          <w:numId w:val="0"/>
        </w:numPr>
        <w:tabs>
          <w:tab w:val="left" w:pos="720"/>
        </w:tabs>
        <w:spacing w:after="0"/>
        <w:jc w:val="both"/>
      </w:pPr>
    </w:p>
    <w:p w14:paraId="1E4DD49C"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When should exhibits and objections to them be exchanged and filed?</w:t>
      </w:r>
    </w:p>
    <w:p w14:paraId="2AE2165A" w14:textId="77777777" w:rsidR="009B56C0" w:rsidRPr="003E23C2" w:rsidRDefault="004C6445" w:rsidP="004C6445">
      <w:pPr>
        <w:pStyle w:val="ListNumber2"/>
        <w:numPr>
          <w:ilvl w:val="0"/>
          <w:numId w:val="0"/>
        </w:numPr>
        <w:spacing w:after="120"/>
        <w:ind w:left="720"/>
        <w:jc w:val="both"/>
        <w:rPr>
          <w:b/>
        </w:rPr>
      </w:pPr>
      <w:r w:rsidRPr="003E23C2">
        <w:rPr>
          <w:b/>
        </w:rPr>
        <w:t xml:space="preserve">All exhibits, except those offered solely for impeachment, that a party intends to offer at trial must be marked before trial with an exhibit number, and be exchanged with opposing parties at least 3 days before the date of the trial setting.  Unless the court advises the parties otherwise, however, they must not deliver trial exhibits, or the court’s copies of such exhibits, to the court before the date the trial actually commences.  To avoid bench conferences during a jury trial, the Court recommends that parties exchange any </w:t>
      </w:r>
      <w:r w:rsidR="00065401" w:rsidRPr="003E23C2">
        <w:rPr>
          <w:b/>
        </w:rPr>
        <w:t xml:space="preserve">item </w:t>
      </w:r>
      <w:r w:rsidRPr="003E23C2">
        <w:rPr>
          <w:b/>
        </w:rPr>
        <w:t>that a party intends to use in the presence of the jury as a demonstrative aid, regardless of whether the party intends to move its admission in evidence.</w:t>
      </w:r>
    </w:p>
    <w:p w14:paraId="3E803E95" w14:textId="67256BB3" w:rsidR="00E10F05" w:rsidRPr="003E23C2" w:rsidRDefault="00E10F05" w:rsidP="00E10F05">
      <w:pPr>
        <w:pStyle w:val="ListNumber2"/>
        <w:numPr>
          <w:ilvl w:val="0"/>
          <w:numId w:val="0"/>
        </w:numPr>
        <w:spacing w:after="120"/>
        <w:ind w:left="720"/>
        <w:jc w:val="both"/>
        <w:rPr>
          <w:b/>
        </w:rPr>
      </w:pPr>
      <w:r w:rsidRPr="003E23C2">
        <w:rPr>
          <w:b/>
        </w:rPr>
        <w:t xml:space="preserve">The court has the ability to receive all trial exhibits in electronic format.  The jury is then able to review the admitted exhibits during deliberations using the Jury Evidence Recording System (JERS).  Instructions on how to submit exhibits in the appropriate electronic format may be found </w:t>
      </w:r>
      <w:hyperlink r:id="rId12" w:history="1">
        <w:r w:rsidRPr="003E23C2">
          <w:rPr>
            <w:rStyle w:val="Hyperlink"/>
            <w:b/>
          </w:rPr>
          <w:t>here</w:t>
        </w:r>
      </w:hyperlink>
      <w:r w:rsidRPr="003E23C2">
        <w:rPr>
          <w:b/>
        </w:rPr>
        <w:t>.</w:t>
      </w:r>
    </w:p>
    <w:p w14:paraId="58EDA355" w14:textId="77777777" w:rsidR="009B56C0" w:rsidRPr="003E23C2" w:rsidRDefault="00E12C41" w:rsidP="00F30005">
      <w:pPr>
        <w:pStyle w:val="ListNumber2"/>
        <w:numPr>
          <w:ilvl w:val="0"/>
          <w:numId w:val="0"/>
        </w:numPr>
        <w:spacing w:after="0"/>
        <w:ind w:left="720" w:hanging="720"/>
        <w:jc w:val="both"/>
      </w:pPr>
      <w:r w:rsidRPr="003E23C2">
        <w:br w:type="page"/>
      </w:r>
    </w:p>
    <w:p w14:paraId="2F9FDF7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lastRenderedPageBreak/>
        <w:t>Does the court prefer that objections to the Presentence Investigation Report be filed or merely communicated to the Probation Officer?</w:t>
      </w:r>
    </w:p>
    <w:p w14:paraId="234D1EDE" w14:textId="5B8D3125" w:rsidR="00A32471" w:rsidRPr="003E23C2" w:rsidRDefault="00F74893" w:rsidP="00F74893">
      <w:pPr>
        <w:pStyle w:val="ListNumber2"/>
        <w:numPr>
          <w:ilvl w:val="0"/>
          <w:numId w:val="0"/>
        </w:numPr>
        <w:spacing w:after="0"/>
        <w:ind w:left="720"/>
        <w:jc w:val="both"/>
        <w:rPr>
          <w:b/>
        </w:rPr>
      </w:pPr>
      <w:r w:rsidRPr="003E23C2">
        <w:rPr>
          <w:b/>
          <w:lang w:val="en-CA"/>
        </w:rPr>
        <w:fldChar w:fldCharType="begin"/>
      </w:r>
      <w:r w:rsidRPr="003E23C2">
        <w:rPr>
          <w:b/>
          <w:lang w:val="en-CA"/>
        </w:rPr>
        <w:instrText xml:space="preserve"> SEQ CHAPTER \h \r 1</w:instrText>
      </w:r>
      <w:r w:rsidRPr="003E23C2">
        <w:rPr>
          <w:b/>
          <w:lang w:val="en-CA"/>
        </w:rPr>
        <w:fldChar w:fldCharType="end"/>
      </w:r>
      <w:r w:rsidRPr="003E23C2">
        <w:rPr>
          <w:b/>
        </w:rPr>
        <w:t>Objections to the Presentence Investigation Report or Guideline Worksheet shall be submitted to the Probation Officer.  If the Probation Officer does not modify the PSIR or Guideline Worksheet and the objection remains unresolved, Counsel shall file a Sentencing Memorandum outlining the unresolved objection, any authorities relied upon and sentencing recommendations for the Court’s consideration.  As part of the Sentencing Memorandum, counsel may submit exhibits/letters.  The Sentencing Memorandum should be filed with the Clerk’s Office as least 3 days prior to any sentencing hearing.  Counsel shall provide a copy of the Sentencing Memorandum to the U. S. Probation Officer and opposing counsel.</w:t>
      </w:r>
    </w:p>
    <w:p w14:paraId="60A5F26E" w14:textId="77777777" w:rsidR="00F74893" w:rsidRPr="003E23C2" w:rsidRDefault="00F74893" w:rsidP="00F74893">
      <w:pPr>
        <w:pStyle w:val="ListNumber2"/>
        <w:numPr>
          <w:ilvl w:val="0"/>
          <w:numId w:val="0"/>
        </w:numPr>
        <w:spacing w:after="0"/>
        <w:ind w:left="720"/>
        <w:jc w:val="both"/>
        <w:rPr>
          <w:b/>
        </w:rPr>
      </w:pPr>
    </w:p>
    <w:p w14:paraId="59524040" w14:textId="77777777" w:rsidR="009B56C0" w:rsidRPr="003E23C2" w:rsidRDefault="009B56C0" w:rsidP="009B56C0">
      <w:pPr>
        <w:pStyle w:val="ListNumber2"/>
        <w:numPr>
          <w:ilvl w:val="0"/>
          <w:numId w:val="0"/>
        </w:numPr>
        <w:ind w:left="720" w:hanging="720"/>
        <w:jc w:val="both"/>
        <w:rPr>
          <w:b/>
          <w:u w:val="single"/>
        </w:rPr>
      </w:pPr>
      <w:r w:rsidRPr="003E23C2">
        <w:rPr>
          <w:b/>
          <w:u w:val="single"/>
        </w:rPr>
        <w:t>Facilities and Technology</w:t>
      </w:r>
    </w:p>
    <w:p w14:paraId="4377AC5E" w14:textId="77777777" w:rsidR="009B56C0" w:rsidRPr="003E23C2" w:rsidRDefault="009B56C0" w:rsidP="009B56C0">
      <w:pPr>
        <w:pStyle w:val="ListNumber2"/>
        <w:tabs>
          <w:tab w:val="left" w:pos="720"/>
        </w:tabs>
        <w:ind w:left="720" w:hanging="720"/>
        <w:jc w:val="both"/>
      </w:pPr>
      <w:r w:rsidRPr="003E23C2">
        <w:t>Does the court reporter use Real Time?  If so, who should be contacted to obtain rough transcripts?</w:t>
      </w:r>
    </w:p>
    <w:p w14:paraId="611C792C" w14:textId="77777777" w:rsidR="009B56C0" w:rsidRPr="003E23C2" w:rsidRDefault="00FF682F" w:rsidP="00FF682F">
      <w:pPr>
        <w:pStyle w:val="ListNumber2"/>
        <w:numPr>
          <w:ilvl w:val="0"/>
          <w:numId w:val="0"/>
        </w:numPr>
        <w:spacing w:after="120"/>
        <w:ind w:left="720"/>
        <w:jc w:val="both"/>
      </w:pPr>
      <w:r w:rsidRPr="003E23C2">
        <w:rPr>
          <w:b/>
        </w:rPr>
        <w:t xml:space="preserve">Yes.  Contact should be made with court reporter </w:t>
      </w:r>
      <w:r w:rsidR="00944CB0" w:rsidRPr="003E23C2">
        <w:rPr>
          <w:b/>
        </w:rPr>
        <w:t>GiGi Simcox at (210) 472-6550, Ext. 5037</w:t>
      </w:r>
      <w:r w:rsidRPr="003E23C2">
        <w:rPr>
          <w:b/>
        </w:rPr>
        <w:t>.</w:t>
      </w:r>
    </w:p>
    <w:p w14:paraId="1C6183D3" w14:textId="77777777" w:rsidR="009B56C0" w:rsidRPr="003E23C2" w:rsidRDefault="009B56C0" w:rsidP="00F30005">
      <w:pPr>
        <w:pStyle w:val="ListNumber2"/>
        <w:numPr>
          <w:ilvl w:val="0"/>
          <w:numId w:val="0"/>
        </w:numPr>
        <w:spacing w:after="0"/>
        <w:ind w:left="720"/>
        <w:jc w:val="both"/>
      </w:pPr>
    </w:p>
    <w:p w14:paraId="640AEC46" w14:textId="77777777" w:rsidR="009B56C0" w:rsidRPr="003E23C2" w:rsidRDefault="009B56C0" w:rsidP="009B56C0">
      <w:pPr>
        <w:pStyle w:val="ListNumber2"/>
        <w:tabs>
          <w:tab w:val="left" w:pos="720"/>
        </w:tabs>
        <w:ind w:left="720" w:hanging="720"/>
        <w:jc w:val="both"/>
      </w:pPr>
      <w:r w:rsidRPr="003E23C2">
        <w:t>Does the courtroom have Internet access?  If so, must arrangements to use the Internet access be made ahead of time?</w:t>
      </w:r>
    </w:p>
    <w:p w14:paraId="1217233B" w14:textId="77777777" w:rsidR="00FF682F" w:rsidRPr="003E23C2" w:rsidRDefault="00FF682F" w:rsidP="00FF682F">
      <w:pPr>
        <w:pStyle w:val="ListNumber2"/>
        <w:numPr>
          <w:ilvl w:val="0"/>
          <w:numId w:val="0"/>
        </w:numPr>
        <w:tabs>
          <w:tab w:val="num" w:pos="720"/>
        </w:tabs>
        <w:spacing w:after="120"/>
        <w:ind w:left="1440" w:hanging="720"/>
        <w:jc w:val="both"/>
        <w:rPr>
          <w:b/>
        </w:rPr>
      </w:pPr>
      <w:r w:rsidRPr="003E23C2">
        <w:rPr>
          <w:b/>
        </w:rPr>
        <w:t>Yes, there is internet access, but arrangements must be made ahead of time.</w:t>
      </w:r>
    </w:p>
    <w:p w14:paraId="1CAF5432" w14:textId="77777777" w:rsidR="00A32471" w:rsidRPr="003E23C2" w:rsidRDefault="00A32471" w:rsidP="00F30005">
      <w:pPr>
        <w:pStyle w:val="ListNumber2"/>
        <w:numPr>
          <w:ilvl w:val="0"/>
          <w:numId w:val="0"/>
        </w:numPr>
        <w:tabs>
          <w:tab w:val="left" w:pos="720"/>
        </w:tabs>
        <w:spacing w:after="0"/>
        <w:jc w:val="both"/>
      </w:pPr>
    </w:p>
    <w:p w14:paraId="4184EC48" w14:textId="77777777" w:rsidR="0076374D" w:rsidRPr="003E23C2" w:rsidRDefault="0076374D" w:rsidP="0076374D">
      <w:pPr>
        <w:pStyle w:val="ListNumber2"/>
        <w:tabs>
          <w:tab w:val="left" w:pos="720"/>
        </w:tabs>
        <w:ind w:left="720" w:hanging="720"/>
        <w:jc w:val="both"/>
      </w:pPr>
      <w:r w:rsidRPr="003E23C2">
        <w:t>Please indicate which of the following are available in the courtroom:</w:t>
      </w:r>
    </w:p>
    <w:p w14:paraId="2369591B" w14:textId="77777777" w:rsidR="0076374D" w:rsidRPr="003E23C2" w:rsidRDefault="0076374D" w:rsidP="0076374D">
      <w:pPr>
        <w:pStyle w:val="ListNumber2"/>
        <w:numPr>
          <w:ilvl w:val="0"/>
          <w:numId w:val="0"/>
        </w:numPr>
        <w:ind w:left="720"/>
        <w:jc w:val="both"/>
      </w:pPr>
      <w:r w:rsidRPr="003E23C2">
        <w:t>Blackboard:</w:t>
      </w:r>
      <w:r w:rsidRPr="003E23C2">
        <w:tab/>
        <w:t xml:space="preserve">   </w:t>
      </w:r>
      <w:r w:rsidRPr="003E23C2">
        <w:tab/>
      </w:r>
      <w:r w:rsidRPr="003E23C2">
        <w:rPr>
          <w:b/>
        </w:rPr>
        <w:t>No</w:t>
      </w:r>
      <w:r w:rsidRPr="003E23C2">
        <w:tab/>
        <w:t xml:space="preserve">  </w:t>
      </w:r>
    </w:p>
    <w:p w14:paraId="1B8C1736" w14:textId="77777777" w:rsidR="0076374D" w:rsidRPr="003E23C2" w:rsidRDefault="0076374D" w:rsidP="0076374D">
      <w:pPr>
        <w:pStyle w:val="ListNumber2"/>
        <w:numPr>
          <w:ilvl w:val="0"/>
          <w:numId w:val="0"/>
        </w:numPr>
        <w:ind w:left="720"/>
        <w:jc w:val="both"/>
      </w:pPr>
      <w:r w:rsidRPr="003E23C2">
        <w:t>Chart stand:</w:t>
      </w:r>
      <w:r w:rsidRPr="003E23C2">
        <w:tab/>
        <w:t xml:space="preserve">   </w:t>
      </w:r>
      <w:r w:rsidRPr="003E23C2">
        <w:tab/>
      </w:r>
      <w:r w:rsidRPr="003E23C2">
        <w:rPr>
          <w:b/>
        </w:rPr>
        <w:t>No</w:t>
      </w:r>
      <w:r w:rsidRPr="003E23C2">
        <w:tab/>
        <w:t xml:space="preserve">    </w:t>
      </w:r>
    </w:p>
    <w:p w14:paraId="68632125" w14:textId="77777777" w:rsidR="0076374D" w:rsidRPr="003E23C2" w:rsidRDefault="0076374D" w:rsidP="0076374D">
      <w:pPr>
        <w:pStyle w:val="ListNumber2"/>
        <w:numPr>
          <w:ilvl w:val="0"/>
          <w:numId w:val="0"/>
        </w:numPr>
        <w:ind w:left="720"/>
        <w:jc w:val="both"/>
      </w:pPr>
      <w:r w:rsidRPr="003E23C2">
        <w:t xml:space="preserve">Document presenter:  </w:t>
      </w:r>
      <w:r w:rsidRPr="003E23C2">
        <w:tab/>
      </w:r>
      <w:r w:rsidRPr="003E23C2">
        <w:rPr>
          <w:b/>
        </w:rPr>
        <w:t>Yes</w:t>
      </w:r>
      <w:r w:rsidRPr="003E23C2">
        <w:tab/>
        <w:t xml:space="preserve">  </w:t>
      </w:r>
    </w:p>
    <w:p w14:paraId="3DFB80ED" w14:textId="0B5FE54F" w:rsidR="0076374D" w:rsidRPr="003E23C2" w:rsidRDefault="0076374D" w:rsidP="0076374D">
      <w:pPr>
        <w:pStyle w:val="ListNumber2"/>
        <w:numPr>
          <w:ilvl w:val="0"/>
          <w:numId w:val="0"/>
        </w:numPr>
        <w:ind w:left="2880" w:hanging="2160"/>
        <w:jc w:val="both"/>
        <w:rPr>
          <w:b/>
        </w:rPr>
      </w:pPr>
      <w:r w:rsidRPr="003E23C2">
        <w:t xml:space="preserve">Video equipment:   </w:t>
      </w:r>
      <w:r w:rsidRPr="003E23C2">
        <w:tab/>
      </w:r>
      <w:r w:rsidRPr="003E23C2">
        <w:rPr>
          <w:b/>
        </w:rPr>
        <w:t xml:space="preserve">See </w:t>
      </w:r>
      <w:hyperlink r:id="rId13" w:history="1">
        <w:r w:rsidR="00924EF9" w:rsidRPr="003E23C2">
          <w:rPr>
            <w:rStyle w:val="Hyperlink"/>
            <w:b/>
          </w:rPr>
          <w:t>Courtroom Technology Guidance</w:t>
        </w:r>
      </w:hyperlink>
      <w:r w:rsidRPr="003E23C2">
        <w:rPr>
          <w:b/>
        </w:rPr>
        <w:t xml:space="preserve">. </w:t>
      </w:r>
    </w:p>
    <w:p w14:paraId="748DE0EE" w14:textId="77777777" w:rsidR="0076374D" w:rsidRPr="003E23C2" w:rsidRDefault="0076374D" w:rsidP="0076374D">
      <w:pPr>
        <w:pStyle w:val="ListNumber2"/>
        <w:tabs>
          <w:tab w:val="left" w:pos="720"/>
        </w:tabs>
        <w:ind w:left="720" w:hanging="720"/>
        <w:jc w:val="both"/>
      </w:pPr>
      <w:r w:rsidRPr="003E23C2">
        <w:t>Is any additional technology available?  If so, please describe.</w:t>
      </w:r>
    </w:p>
    <w:p w14:paraId="01FB0CB1" w14:textId="2CDE1EA2" w:rsidR="0076374D" w:rsidRPr="003E23C2" w:rsidRDefault="0076374D" w:rsidP="0076374D">
      <w:pPr>
        <w:pStyle w:val="ListNumber2"/>
        <w:numPr>
          <w:ilvl w:val="0"/>
          <w:numId w:val="0"/>
        </w:numPr>
        <w:spacing w:after="0"/>
        <w:ind w:firstLine="720"/>
        <w:jc w:val="both"/>
        <w:rPr>
          <w:b/>
        </w:rPr>
      </w:pPr>
      <w:r w:rsidRPr="003E23C2">
        <w:rPr>
          <w:b/>
        </w:rPr>
        <w:t xml:space="preserve">See </w:t>
      </w:r>
      <w:hyperlink r:id="rId14" w:history="1">
        <w:r w:rsidR="00924EF9" w:rsidRPr="003E23C2">
          <w:rPr>
            <w:rStyle w:val="Hyperlink"/>
            <w:b/>
          </w:rPr>
          <w:t>Courtroom Technology Guidance</w:t>
        </w:r>
      </w:hyperlink>
      <w:r w:rsidRPr="003E23C2">
        <w:rPr>
          <w:b/>
        </w:rPr>
        <w:t xml:space="preserve">. </w:t>
      </w:r>
    </w:p>
    <w:p w14:paraId="1115BF73" w14:textId="77777777" w:rsidR="009B56C0" w:rsidRPr="003E23C2" w:rsidRDefault="009B56C0" w:rsidP="00F30005">
      <w:pPr>
        <w:pStyle w:val="ListNumber2"/>
        <w:numPr>
          <w:ilvl w:val="0"/>
          <w:numId w:val="0"/>
        </w:numPr>
        <w:spacing w:after="0"/>
        <w:jc w:val="both"/>
      </w:pPr>
    </w:p>
    <w:p w14:paraId="0A5E53E8" w14:textId="77777777" w:rsidR="009B56C0" w:rsidRPr="003E23C2" w:rsidRDefault="009B56C0" w:rsidP="009B56C0">
      <w:pPr>
        <w:pStyle w:val="ListNumber2"/>
        <w:tabs>
          <w:tab w:val="left" w:pos="720"/>
        </w:tabs>
        <w:ind w:left="720" w:hanging="720"/>
        <w:jc w:val="both"/>
      </w:pPr>
      <w:r w:rsidRPr="003E23C2">
        <w:t xml:space="preserve">What arrangements must be made to use the available equipment? </w:t>
      </w:r>
    </w:p>
    <w:p w14:paraId="5FC59670" w14:textId="77777777" w:rsidR="00FF682F" w:rsidRPr="003E23C2" w:rsidRDefault="00FF682F" w:rsidP="00FF682F">
      <w:pPr>
        <w:pStyle w:val="ListNumber2"/>
        <w:numPr>
          <w:ilvl w:val="0"/>
          <w:numId w:val="0"/>
        </w:numPr>
        <w:spacing w:after="120"/>
        <w:ind w:left="720"/>
        <w:jc w:val="both"/>
        <w:rPr>
          <w:b/>
        </w:rPr>
      </w:pPr>
      <w:r w:rsidRPr="003E23C2">
        <w:rPr>
          <w:b/>
        </w:rPr>
        <w:t xml:space="preserve">Courtroom Deputy </w:t>
      </w:r>
      <w:r w:rsidR="00944CB0" w:rsidRPr="003E23C2">
        <w:rPr>
          <w:b/>
        </w:rPr>
        <w:t>Sylvia Ann Fernandez</w:t>
      </w:r>
      <w:r w:rsidRPr="003E23C2">
        <w:rPr>
          <w:b/>
        </w:rPr>
        <w:t xml:space="preserve"> should be notified prior to the hearing or trial as to what equipment is needed.</w:t>
      </w:r>
    </w:p>
    <w:p w14:paraId="3A293881" w14:textId="17228A17" w:rsidR="009B56C0" w:rsidRPr="003E23C2" w:rsidRDefault="009B56C0" w:rsidP="00D37970">
      <w:pPr>
        <w:pStyle w:val="ListNumber2"/>
        <w:numPr>
          <w:ilvl w:val="0"/>
          <w:numId w:val="0"/>
        </w:numPr>
        <w:spacing w:after="0"/>
        <w:jc w:val="both"/>
      </w:pPr>
    </w:p>
    <w:p w14:paraId="23185925" w14:textId="7820A12D" w:rsidR="0076374D" w:rsidRPr="003E23C2" w:rsidRDefault="0076374D" w:rsidP="00D37970">
      <w:pPr>
        <w:pStyle w:val="ListNumber2"/>
        <w:numPr>
          <w:ilvl w:val="0"/>
          <w:numId w:val="0"/>
        </w:numPr>
        <w:spacing w:after="0"/>
        <w:jc w:val="both"/>
      </w:pPr>
    </w:p>
    <w:p w14:paraId="16D43928" w14:textId="77777777" w:rsidR="0076374D" w:rsidRPr="003E23C2" w:rsidRDefault="0076374D" w:rsidP="00D37970">
      <w:pPr>
        <w:pStyle w:val="ListNumber2"/>
        <w:numPr>
          <w:ilvl w:val="0"/>
          <w:numId w:val="0"/>
        </w:numPr>
        <w:spacing w:after="0"/>
        <w:jc w:val="both"/>
      </w:pPr>
    </w:p>
    <w:p w14:paraId="5A698354" w14:textId="77777777" w:rsidR="009B56C0" w:rsidRPr="003E23C2" w:rsidRDefault="009B56C0" w:rsidP="009B56C0">
      <w:pPr>
        <w:pStyle w:val="ListNumber2"/>
        <w:tabs>
          <w:tab w:val="left" w:pos="720"/>
        </w:tabs>
        <w:ind w:left="720" w:hanging="720"/>
        <w:jc w:val="both"/>
      </w:pPr>
      <w:r w:rsidRPr="003E23C2">
        <w:lastRenderedPageBreak/>
        <w:t>May parties bring their own equipment?  If so, are there any restrictions on what equipment may be brought and who should be contacted to arrange for the delivery of such equipment?</w:t>
      </w:r>
    </w:p>
    <w:p w14:paraId="1CE01EE2" w14:textId="0225AE45" w:rsidR="00FF682F" w:rsidRPr="003E23C2" w:rsidRDefault="00FF682F" w:rsidP="00FF682F">
      <w:pPr>
        <w:pStyle w:val="ListNumber2"/>
        <w:numPr>
          <w:ilvl w:val="0"/>
          <w:numId w:val="0"/>
        </w:numPr>
        <w:spacing w:after="120"/>
        <w:ind w:left="720"/>
        <w:jc w:val="both"/>
        <w:rPr>
          <w:b/>
        </w:rPr>
      </w:pPr>
      <w:r w:rsidRPr="003E23C2">
        <w:rPr>
          <w:b/>
        </w:rPr>
        <w:t xml:space="preserve">Yes, contact should be made with </w:t>
      </w:r>
      <w:r w:rsidR="00944CB0" w:rsidRPr="003E23C2">
        <w:rPr>
          <w:b/>
        </w:rPr>
        <w:t>Sylvia Ann Fernandez, Courtroom Deputy, (210) 472-6550, Ext. 5003</w:t>
      </w:r>
      <w:r w:rsidRPr="003E23C2">
        <w:rPr>
          <w:b/>
        </w:rPr>
        <w:t>.</w:t>
      </w:r>
    </w:p>
    <w:p w14:paraId="5D0D971F" w14:textId="77777777" w:rsidR="009B56C0" w:rsidRPr="003E23C2" w:rsidRDefault="009B56C0" w:rsidP="00D37970">
      <w:pPr>
        <w:pStyle w:val="ListNumber2"/>
        <w:numPr>
          <w:ilvl w:val="0"/>
          <w:numId w:val="0"/>
        </w:numPr>
        <w:tabs>
          <w:tab w:val="left" w:pos="720"/>
        </w:tabs>
        <w:spacing w:after="0"/>
        <w:jc w:val="both"/>
      </w:pPr>
    </w:p>
    <w:p w14:paraId="6D6B63FD" w14:textId="77777777" w:rsidR="009B56C0" w:rsidRPr="003E23C2" w:rsidRDefault="009B56C0" w:rsidP="009B56C0">
      <w:pPr>
        <w:pStyle w:val="ListNumber2"/>
        <w:tabs>
          <w:tab w:val="left" w:pos="720"/>
        </w:tabs>
        <w:ind w:left="720" w:hanging="720"/>
        <w:jc w:val="both"/>
      </w:pPr>
      <w:r w:rsidRPr="003E23C2">
        <w:t>Is it possible to have time in the courtroom to familiarize oneself with the layout and available technology?  If so, who should be contacted to schedule the time?</w:t>
      </w:r>
    </w:p>
    <w:p w14:paraId="4BE7D80C" w14:textId="7A9B373F" w:rsidR="00F42B53" w:rsidRPr="003E23C2" w:rsidRDefault="00F42B53" w:rsidP="00F42B53">
      <w:pPr>
        <w:pStyle w:val="ListNumber2"/>
        <w:numPr>
          <w:ilvl w:val="0"/>
          <w:numId w:val="0"/>
        </w:numPr>
        <w:spacing w:after="120"/>
        <w:ind w:left="720"/>
        <w:jc w:val="both"/>
        <w:rPr>
          <w:b/>
        </w:rPr>
      </w:pPr>
      <w:r w:rsidRPr="003E23C2">
        <w:rPr>
          <w:b/>
        </w:rPr>
        <w:t xml:space="preserve">Yes, contact should be made with </w:t>
      </w:r>
      <w:r w:rsidR="00944CB0" w:rsidRPr="003E23C2">
        <w:rPr>
          <w:b/>
        </w:rPr>
        <w:t>Sylvia Ann Fernandez, Courtroom Deputy, (210) 472-6550, Ext. 5003</w:t>
      </w:r>
      <w:r w:rsidRPr="003E23C2">
        <w:rPr>
          <w:b/>
        </w:rPr>
        <w:t>.</w:t>
      </w:r>
    </w:p>
    <w:p w14:paraId="18581702" w14:textId="77777777" w:rsidR="00F42B53" w:rsidRPr="003E23C2" w:rsidRDefault="00F42B53" w:rsidP="00D37970">
      <w:pPr>
        <w:pStyle w:val="ListNumber2"/>
        <w:numPr>
          <w:ilvl w:val="0"/>
          <w:numId w:val="0"/>
        </w:numPr>
        <w:spacing w:after="0"/>
        <w:ind w:left="720"/>
        <w:jc w:val="both"/>
        <w:rPr>
          <w:b/>
        </w:rPr>
      </w:pPr>
    </w:p>
    <w:p w14:paraId="0677689E" w14:textId="77777777" w:rsidR="009B56C0" w:rsidRPr="003E23C2" w:rsidRDefault="009B56C0" w:rsidP="009B56C0">
      <w:pPr>
        <w:pStyle w:val="ListNumber2"/>
        <w:numPr>
          <w:ilvl w:val="0"/>
          <w:numId w:val="0"/>
        </w:numPr>
        <w:ind w:left="720" w:hanging="720"/>
        <w:jc w:val="both"/>
        <w:rPr>
          <w:b/>
          <w:u w:val="single"/>
        </w:rPr>
      </w:pPr>
      <w:r w:rsidRPr="003E23C2">
        <w:rPr>
          <w:b/>
          <w:u w:val="single"/>
        </w:rPr>
        <w:t>Motions Practice</w:t>
      </w:r>
    </w:p>
    <w:p w14:paraId="2DF5346A" w14:textId="77777777" w:rsidR="009B56C0" w:rsidRPr="003E23C2" w:rsidRDefault="009B56C0" w:rsidP="009B56C0">
      <w:pPr>
        <w:pStyle w:val="ListNumber2"/>
        <w:tabs>
          <w:tab w:val="left" w:pos="720"/>
        </w:tabs>
        <w:ind w:left="720" w:hanging="720"/>
      </w:pPr>
      <w:r w:rsidRPr="003E23C2">
        <w:t xml:space="preserve">When (if ever) does the court want a courtesy copy of a filing? </w:t>
      </w:r>
    </w:p>
    <w:p w14:paraId="32E89722" w14:textId="77777777" w:rsidR="00F42B53" w:rsidRPr="003E23C2" w:rsidRDefault="00F42B53" w:rsidP="00F42B53">
      <w:pPr>
        <w:pStyle w:val="ListNumber2"/>
        <w:numPr>
          <w:ilvl w:val="0"/>
          <w:numId w:val="0"/>
        </w:numPr>
        <w:spacing w:after="120"/>
        <w:ind w:firstLine="720"/>
        <w:jc w:val="both"/>
        <w:rPr>
          <w:b/>
        </w:rPr>
      </w:pPr>
      <w:r w:rsidRPr="003E23C2">
        <w:rPr>
          <w:b/>
        </w:rPr>
        <w:t>Only for emergency motions.</w:t>
      </w:r>
    </w:p>
    <w:p w14:paraId="1FFAB7EA" w14:textId="77777777" w:rsidR="009B56C0" w:rsidRPr="003E23C2" w:rsidRDefault="009B56C0" w:rsidP="00D37970">
      <w:pPr>
        <w:pStyle w:val="ListNumber2"/>
        <w:numPr>
          <w:ilvl w:val="0"/>
          <w:numId w:val="0"/>
        </w:numPr>
        <w:spacing w:after="0"/>
        <w:ind w:firstLine="720"/>
        <w:jc w:val="both"/>
      </w:pPr>
    </w:p>
    <w:p w14:paraId="706E4733" w14:textId="77777777" w:rsidR="009B56C0" w:rsidRPr="003E23C2" w:rsidRDefault="009B56C0" w:rsidP="009B56C0">
      <w:pPr>
        <w:pStyle w:val="ListNumber2"/>
        <w:tabs>
          <w:tab w:val="left" w:pos="720"/>
        </w:tabs>
        <w:ind w:left="720" w:hanging="720"/>
        <w:jc w:val="both"/>
      </w:pPr>
      <w:r w:rsidRPr="003E23C2">
        <w:t xml:space="preserve">Does the court prefer copies of cases attached to briefs or motions?  If so, are copies from electronic databases acceptable?  Does the court prefer pertinent provisions of the cases to be highlighted? </w:t>
      </w:r>
    </w:p>
    <w:p w14:paraId="51AE5C66" w14:textId="77777777" w:rsidR="00F42B53" w:rsidRPr="003E23C2" w:rsidRDefault="00F42B53" w:rsidP="00F42B53">
      <w:pPr>
        <w:pStyle w:val="ListNumber2"/>
        <w:numPr>
          <w:ilvl w:val="0"/>
          <w:numId w:val="0"/>
        </w:numPr>
        <w:spacing w:after="120"/>
        <w:ind w:left="720"/>
        <w:jc w:val="both"/>
        <w:rPr>
          <w:b/>
        </w:rPr>
      </w:pPr>
      <w:r w:rsidRPr="003E23C2">
        <w:rPr>
          <w:b/>
        </w:rPr>
        <w:t>Yes, copies of cases should be attached to briefs or motions, and copies from electronic databases are acceptable with pertinent parts highlighted.</w:t>
      </w:r>
    </w:p>
    <w:p w14:paraId="291B8C0C" w14:textId="77777777" w:rsidR="009B56C0" w:rsidRPr="003E23C2" w:rsidRDefault="009B56C0" w:rsidP="00D37970">
      <w:pPr>
        <w:pStyle w:val="ListNumber2"/>
        <w:numPr>
          <w:ilvl w:val="0"/>
          <w:numId w:val="0"/>
        </w:numPr>
        <w:spacing w:after="0"/>
        <w:ind w:firstLine="720"/>
        <w:jc w:val="both"/>
      </w:pPr>
    </w:p>
    <w:p w14:paraId="20D87DC8" w14:textId="77777777" w:rsidR="009B56C0" w:rsidRPr="003E23C2" w:rsidRDefault="009B56C0" w:rsidP="009B56C0">
      <w:pPr>
        <w:pStyle w:val="ListNumber2"/>
        <w:tabs>
          <w:tab w:val="left" w:pos="720"/>
        </w:tabs>
        <w:ind w:left="720" w:hanging="720"/>
        <w:jc w:val="both"/>
      </w:pPr>
      <w:r w:rsidRPr="003E23C2">
        <w:t xml:space="preserve">Does the court typically have hearings on contested motions in </w:t>
      </w:r>
      <w:r w:rsidR="00D04D5B" w:rsidRPr="003E23C2">
        <w:t xml:space="preserve">criminal </w:t>
      </w:r>
      <w:r w:rsidRPr="003E23C2">
        <w:t>cases?  If not, what circumstances would warrant a hearing?</w:t>
      </w:r>
    </w:p>
    <w:p w14:paraId="2C5E17D5" w14:textId="77777777" w:rsidR="009B56C0" w:rsidRPr="003E23C2" w:rsidRDefault="00F42B53" w:rsidP="009B56C0">
      <w:pPr>
        <w:pStyle w:val="ListNumber2"/>
        <w:numPr>
          <w:ilvl w:val="0"/>
          <w:numId w:val="0"/>
        </w:numPr>
        <w:spacing w:after="120"/>
        <w:ind w:firstLine="720"/>
        <w:jc w:val="both"/>
        <w:rPr>
          <w:b/>
        </w:rPr>
      </w:pPr>
      <w:r w:rsidRPr="003E23C2">
        <w:rPr>
          <w:b/>
        </w:rPr>
        <w:t xml:space="preserve">Yes, however </w:t>
      </w:r>
      <w:r w:rsidR="008E0476" w:rsidRPr="003E23C2">
        <w:rPr>
          <w:b/>
        </w:rPr>
        <w:t>see answers to questions nos. 18 and 19.</w:t>
      </w:r>
    </w:p>
    <w:p w14:paraId="30C5065E" w14:textId="77777777" w:rsidR="009B56C0" w:rsidRPr="003E23C2" w:rsidRDefault="009B56C0" w:rsidP="00D37970">
      <w:pPr>
        <w:pStyle w:val="ListNumber2"/>
        <w:numPr>
          <w:ilvl w:val="0"/>
          <w:numId w:val="0"/>
        </w:numPr>
        <w:spacing w:after="0"/>
        <w:jc w:val="both"/>
        <w:rPr>
          <w:b/>
        </w:rPr>
      </w:pPr>
    </w:p>
    <w:p w14:paraId="119222A3" w14:textId="77777777" w:rsidR="009B56C0" w:rsidRPr="003E23C2" w:rsidRDefault="009B56C0" w:rsidP="009B56C0">
      <w:pPr>
        <w:pStyle w:val="ListNumber2"/>
        <w:tabs>
          <w:tab w:val="left" w:pos="720"/>
        </w:tabs>
        <w:ind w:left="720" w:hanging="720"/>
      </w:pPr>
      <w:r w:rsidRPr="003E23C2">
        <w:t xml:space="preserve">What time of day are hearings in </w:t>
      </w:r>
      <w:r w:rsidR="00D04D5B" w:rsidRPr="003E23C2">
        <w:t xml:space="preserve">criminal </w:t>
      </w:r>
      <w:r w:rsidRPr="003E23C2">
        <w:t>cases generally held?</w:t>
      </w:r>
    </w:p>
    <w:p w14:paraId="2E477C91" w14:textId="484EEF9D" w:rsidR="009B56C0" w:rsidRPr="003E23C2" w:rsidRDefault="008E0476" w:rsidP="009B56C0">
      <w:pPr>
        <w:pStyle w:val="ListNumber2"/>
        <w:numPr>
          <w:ilvl w:val="0"/>
          <w:numId w:val="0"/>
        </w:numPr>
        <w:spacing w:after="120"/>
        <w:ind w:firstLine="720"/>
        <w:jc w:val="both"/>
        <w:rPr>
          <w:b/>
        </w:rPr>
      </w:pPr>
      <w:r w:rsidRPr="003E23C2">
        <w:rPr>
          <w:b/>
        </w:rPr>
        <w:t xml:space="preserve">Criminal hearings are usually held at </w:t>
      </w:r>
      <w:smartTag w:uri="urn:schemas-microsoft-com:office:smarttags" w:element="time">
        <w:smartTagPr>
          <w:attr w:name="Hour" w:val="9"/>
          <w:attr w:name="Minute" w:val="30"/>
        </w:smartTagPr>
        <w:r w:rsidRPr="003E23C2">
          <w:rPr>
            <w:b/>
          </w:rPr>
          <w:t>9:30 a.m.</w:t>
        </w:r>
      </w:smartTag>
      <w:r w:rsidRPr="003E23C2">
        <w:rPr>
          <w:b/>
        </w:rPr>
        <w:t xml:space="preserve"> or </w:t>
      </w:r>
      <w:smartTag w:uri="urn:schemas-microsoft-com:office:smarttags" w:element="time">
        <w:smartTagPr>
          <w:attr w:name="Hour" w:val="13"/>
          <w:attr w:name="Minute" w:val="30"/>
        </w:smartTagPr>
        <w:r w:rsidRPr="003E23C2">
          <w:rPr>
            <w:b/>
          </w:rPr>
          <w:t>1:30 p.m.</w:t>
        </w:r>
      </w:smartTag>
      <w:r w:rsidR="00BD14E1" w:rsidRPr="003E23C2">
        <w:rPr>
          <w:b/>
        </w:rPr>
        <w:t xml:space="preserve"> via Zoom.</w:t>
      </w:r>
    </w:p>
    <w:p w14:paraId="078286BE" w14:textId="77777777" w:rsidR="009B56C0" w:rsidRPr="003E23C2" w:rsidRDefault="009B56C0" w:rsidP="00D37970">
      <w:pPr>
        <w:pStyle w:val="ListNumber2"/>
        <w:numPr>
          <w:ilvl w:val="0"/>
          <w:numId w:val="0"/>
        </w:numPr>
        <w:spacing w:after="0"/>
        <w:ind w:left="720" w:hanging="720"/>
        <w:jc w:val="both"/>
        <w:rPr>
          <w:b/>
        </w:rPr>
      </w:pPr>
    </w:p>
    <w:p w14:paraId="3577E61D" w14:textId="77777777" w:rsidR="009B56C0" w:rsidRPr="003E23C2" w:rsidRDefault="009B56C0" w:rsidP="009B56C0">
      <w:pPr>
        <w:pStyle w:val="ListNumber2"/>
        <w:tabs>
          <w:tab w:val="left" w:pos="720"/>
        </w:tabs>
        <w:ind w:left="720" w:hanging="720"/>
        <w:jc w:val="both"/>
      </w:pPr>
      <w:r w:rsidRPr="003E23C2">
        <w:t xml:space="preserve">Does the court allow telephone conferences for the resolution of motions or other matters?  If so, who arranges them and when are they typically scheduled? </w:t>
      </w:r>
    </w:p>
    <w:p w14:paraId="53C3BE20" w14:textId="6B81525C" w:rsidR="008E0476" w:rsidRPr="003E23C2" w:rsidRDefault="008E0476" w:rsidP="008E0476">
      <w:pPr>
        <w:pStyle w:val="ListNumber2"/>
        <w:numPr>
          <w:ilvl w:val="0"/>
          <w:numId w:val="0"/>
        </w:numPr>
        <w:spacing w:after="120"/>
        <w:ind w:left="720"/>
        <w:jc w:val="both"/>
        <w:rPr>
          <w:b/>
        </w:rPr>
      </w:pPr>
      <w:r w:rsidRPr="003E23C2">
        <w:rPr>
          <w:b/>
        </w:rPr>
        <w:t xml:space="preserve">Yes, if a telephone conference is necessary it is </w:t>
      </w:r>
      <w:r w:rsidR="00634D84" w:rsidRPr="003E23C2">
        <w:rPr>
          <w:b/>
        </w:rPr>
        <w:t xml:space="preserve">to </w:t>
      </w:r>
      <w:r w:rsidRPr="003E23C2">
        <w:rPr>
          <w:b/>
        </w:rPr>
        <w:t xml:space="preserve">be arranged by the parties in coordination with </w:t>
      </w:r>
      <w:r w:rsidR="00F37252" w:rsidRPr="003E23C2">
        <w:rPr>
          <w:b/>
        </w:rPr>
        <w:t>a Law Clerk or the Courtroom Deputy</w:t>
      </w:r>
      <w:r w:rsidRPr="003E23C2">
        <w:rPr>
          <w:b/>
        </w:rPr>
        <w:t>.</w:t>
      </w:r>
    </w:p>
    <w:p w14:paraId="1761B86E" w14:textId="77777777" w:rsidR="001334C0" w:rsidRPr="003E23C2" w:rsidRDefault="001334C0" w:rsidP="008E0476">
      <w:pPr>
        <w:pStyle w:val="ListNumber2"/>
        <w:numPr>
          <w:ilvl w:val="0"/>
          <w:numId w:val="0"/>
        </w:numPr>
        <w:spacing w:after="120"/>
        <w:ind w:left="720"/>
        <w:jc w:val="both"/>
        <w:rPr>
          <w:b/>
        </w:rPr>
      </w:pPr>
    </w:p>
    <w:p w14:paraId="1AED0F88" w14:textId="77777777" w:rsidR="009B56C0" w:rsidRPr="003E23C2" w:rsidRDefault="009B56C0" w:rsidP="009B56C0">
      <w:pPr>
        <w:pStyle w:val="ListNumber2"/>
        <w:tabs>
          <w:tab w:val="left" w:pos="720"/>
        </w:tabs>
        <w:ind w:left="720" w:hanging="720"/>
      </w:pPr>
      <w:r w:rsidRPr="003E23C2">
        <w:t>Does the court depart from the page limits contained in the local rules?  If so, by standing order or is a motion for leave of court and order required?</w:t>
      </w:r>
    </w:p>
    <w:p w14:paraId="13799765" w14:textId="77777777" w:rsidR="008E0476" w:rsidRPr="003E23C2" w:rsidRDefault="008E0476" w:rsidP="008E0476">
      <w:pPr>
        <w:pStyle w:val="ListNumber2"/>
        <w:numPr>
          <w:ilvl w:val="0"/>
          <w:numId w:val="0"/>
        </w:numPr>
        <w:spacing w:after="120"/>
        <w:ind w:left="720"/>
        <w:jc w:val="both"/>
        <w:rPr>
          <w:b/>
        </w:rPr>
      </w:pPr>
      <w:r w:rsidRPr="003E23C2">
        <w:rPr>
          <w:b/>
        </w:rPr>
        <w:t>Without leave of Court, any brief or memorandum less than 30 pages may be submitted.</w:t>
      </w:r>
    </w:p>
    <w:p w14:paraId="3AB1C001" w14:textId="77777777" w:rsidR="009B56C0" w:rsidRPr="003E23C2" w:rsidRDefault="009B56C0" w:rsidP="00D37970">
      <w:pPr>
        <w:pStyle w:val="ListNumber2"/>
        <w:numPr>
          <w:ilvl w:val="0"/>
          <w:numId w:val="0"/>
        </w:numPr>
        <w:tabs>
          <w:tab w:val="left" w:pos="720"/>
        </w:tabs>
        <w:spacing w:after="0"/>
        <w:ind w:left="720" w:hanging="720"/>
        <w:jc w:val="both"/>
      </w:pPr>
    </w:p>
    <w:p w14:paraId="501FB6B0" w14:textId="77777777" w:rsidR="009B56C0" w:rsidRPr="003E23C2" w:rsidRDefault="009B56C0" w:rsidP="009B56C0">
      <w:pPr>
        <w:pStyle w:val="ListNumber2"/>
        <w:tabs>
          <w:tab w:val="left" w:pos="720"/>
        </w:tabs>
        <w:ind w:left="720" w:hanging="720"/>
      </w:pPr>
      <w:r w:rsidRPr="003E23C2">
        <w:lastRenderedPageBreak/>
        <w:t>Does the court accept briefing on motions beyond the motion, response, and reply?  If so, is a motion for leave of court and order required?</w:t>
      </w:r>
    </w:p>
    <w:p w14:paraId="6BB04CFC" w14:textId="77777777" w:rsidR="008E0476" w:rsidRPr="003E23C2" w:rsidRDefault="008E0476" w:rsidP="008E0476">
      <w:pPr>
        <w:pStyle w:val="ListNumber2"/>
        <w:numPr>
          <w:ilvl w:val="0"/>
          <w:numId w:val="0"/>
        </w:numPr>
        <w:tabs>
          <w:tab w:val="left" w:pos="720"/>
        </w:tabs>
        <w:spacing w:after="120"/>
        <w:ind w:firstLine="720"/>
        <w:jc w:val="both"/>
        <w:rPr>
          <w:b/>
        </w:rPr>
      </w:pPr>
      <w:r w:rsidRPr="003E23C2">
        <w:rPr>
          <w:b/>
        </w:rPr>
        <w:t>Yes.  Call the Law Clerks who will confer with the Judge.</w:t>
      </w:r>
    </w:p>
    <w:p w14:paraId="65865196" w14:textId="77777777" w:rsidR="009B56C0" w:rsidRPr="003E23C2" w:rsidRDefault="009B56C0" w:rsidP="00D93F6A">
      <w:pPr>
        <w:pStyle w:val="ListNumber2"/>
        <w:numPr>
          <w:ilvl w:val="0"/>
          <w:numId w:val="0"/>
        </w:numPr>
        <w:tabs>
          <w:tab w:val="left" w:pos="720"/>
        </w:tabs>
        <w:spacing w:after="0"/>
        <w:ind w:firstLine="720"/>
        <w:jc w:val="both"/>
      </w:pPr>
    </w:p>
    <w:p w14:paraId="6CF4D303" w14:textId="77777777" w:rsidR="009B56C0" w:rsidRPr="003E23C2" w:rsidRDefault="009B56C0" w:rsidP="009B56C0">
      <w:pPr>
        <w:pStyle w:val="ListNumber2"/>
        <w:tabs>
          <w:tab w:val="left" w:pos="720"/>
        </w:tabs>
        <w:ind w:left="720" w:hanging="720"/>
        <w:jc w:val="both"/>
      </w:pPr>
      <w:r w:rsidRPr="003E23C2">
        <w:t xml:space="preserve">Does the court accept letter briefs in </w:t>
      </w:r>
      <w:r w:rsidR="00D04D5B" w:rsidRPr="003E23C2">
        <w:t xml:space="preserve">criminal </w:t>
      </w:r>
      <w:r w:rsidRPr="003E23C2">
        <w:t>cases?  If so, are there circumstances in which the court prefers letter briefs?</w:t>
      </w:r>
    </w:p>
    <w:p w14:paraId="07500D09" w14:textId="77777777" w:rsidR="008E0476" w:rsidRPr="003E23C2" w:rsidRDefault="008E0476" w:rsidP="008E0476">
      <w:pPr>
        <w:pStyle w:val="ListNumber2"/>
        <w:numPr>
          <w:ilvl w:val="0"/>
          <w:numId w:val="0"/>
        </w:numPr>
        <w:spacing w:after="120"/>
        <w:ind w:left="720"/>
        <w:jc w:val="both"/>
        <w:rPr>
          <w:b/>
        </w:rPr>
      </w:pPr>
      <w:r w:rsidRPr="003E23C2">
        <w:rPr>
          <w:b/>
        </w:rPr>
        <w:t>Letter briefs should not be submitted.</w:t>
      </w:r>
    </w:p>
    <w:p w14:paraId="2510B7F6" w14:textId="77777777" w:rsidR="009B56C0" w:rsidRPr="003E23C2" w:rsidRDefault="009B56C0" w:rsidP="00D93F6A">
      <w:pPr>
        <w:pStyle w:val="ListNumber2"/>
        <w:numPr>
          <w:ilvl w:val="0"/>
          <w:numId w:val="0"/>
        </w:numPr>
        <w:tabs>
          <w:tab w:val="left" w:pos="720"/>
        </w:tabs>
        <w:spacing w:after="0"/>
        <w:ind w:left="720"/>
        <w:jc w:val="both"/>
      </w:pPr>
    </w:p>
    <w:p w14:paraId="0D6E19DC" w14:textId="77777777" w:rsidR="009B56C0" w:rsidRPr="003E23C2" w:rsidRDefault="009B56C0" w:rsidP="009B56C0">
      <w:pPr>
        <w:pStyle w:val="ListNumber2"/>
        <w:tabs>
          <w:tab w:val="left" w:pos="720"/>
        </w:tabs>
        <w:ind w:left="720" w:hanging="720"/>
        <w:jc w:val="both"/>
      </w:pPr>
      <w:r w:rsidRPr="003E23C2">
        <w:t xml:space="preserve">Does the court permit the parties in </w:t>
      </w:r>
      <w:r w:rsidR="00D04D5B" w:rsidRPr="003E23C2">
        <w:t xml:space="preserve">criminal </w:t>
      </w:r>
      <w:r w:rsidRPr="003E23C2">
        <w:t>cases to agree to extensions of time by stipulation filed with the court, rather than by motion and order, where the extension will not affect other pretrial dates? E.g., an extension to answer the complaint or to respond to written discovery.</w:t>
      </w:r>
    </w:p>
    <w:p w14:paraId="53E2B6F5" w14:textId="77777777" w:rsidR="009B56C0" w:rsidRPr="003E23C2" w:rsidRDefault="008E0476" w:rsidP="009B56C0">
      <w:pPr>
        <w:pStyle w:val="ListNumber2"/>
        <w:numPr>
          <w:ilvl w:val="0"/>
          <w:numId w:val="0"/>
        </w:numPr>
        <w:tabs>
          <w:tab w:val="left" w:pos="720"/>
        </w:tabs>
        <w:spacing w:after="120"/>
        <w:ind w:firstLine="720"/>
        <w:jc w:val="both"/>
        <w:rPr>
          <w:b/>
        </w:rPr>
      </w:pPr>
      <w:r w:rsidRPr="003E23C2">
        <w:rPr>
          <w:b/>
        </w:rPr>
        <w:t>Yes.</w:t>
      </w:r>
    </w:p>
    <w:p w14:paraId="3B91AB06" w14:textId="77777777" w:rsidR="009B56C0" w:rsidRPr="003E23C2" w:rsidRDefault="009B56C0" w:rsidP="00D93F6A">
      <w:pPr>
        <w:pStyle w:val="ListNumber2"/>
        <w:numPr>
          <w:ilvl w:val="0"/>
          <w:numId w:val="0"/>
        </w:numPr>
        <w:tabs>
          <w:tab w:val="left" w:pos="720"/>
        </w:tabs>
        <w:spacing w:after="0"/>
        <w:ind w:left="720"/>
        <w:jc w:val="both"/>
      </w:pPr>
    </w:p>
    <w:p w14:paraId="5E5ACCBC" w14:textId="77777777" w:rsidR="009B56C0" w:rsidRPr="003E23C2" w:rsidRDefault="009B56C0" w:rsidP="009B56C0">
      <w:pPr>
        <w:pStyle w:val="ListNumber2"/>
        <w:tabs>
          <w:tab w:val="left" w:pos="720"/>
        </w:tabs>
        <w:ind w:left="720" w:hanging="720"/>
        <w:jc w:val="both"/>
        <w:rPr>
          <w:color w:val="000000"/>
          <w:kern w:val="0"/>
        </w:rPr>
      </w:pPr>
      <w:r w:rsidRPr="003E23C2">
        <w:rPr>
          <w:color w:val="000000"/>
          <w:kern w:val="0"/>
        </w:rPr>
        <w:t>How far before trial does the court rule on dispositive motions?</w:t>
      </w:r>
    </w:p>
    <w:p w14:paraId="5C6D340B" w14:textId="77777777" w:rsidR="00F228ED" w:rsidRPr="003E23C2" w:rsidRDefault="00F228ED" w:rsidP="00F228ED">
      <w:pPr>
        <w:pStyle w:val="ListNumber2"/>
        <w:numPr>
          <w:ilvl w:val="0"/>
          <w:numId w:val="0"/>
        </w:numPr>
        <w:spacing w:after="120"/>
        <w:ind w:left="720"/>
        <w:jc w:val="both"/>
        <w:rPr>
          <w:b/>
        </w:rPr>
      </w:pPr>
      <w:r w:rsidRPr="003E23C2">
        <w:rPr>
          <w:b/>
        </w:rPr>
        <w:t>As far in advance as possible, but if the court cannot address the motion, it will usually continue the trial setting.</w:t>
      </w:r>
    </w:p>
    <w:p w14:paraId="64726B7A" w14:textId="77777777" w:rsidR="009B56C0" w:rsidRPr="003E23C2" w:rsidRDefault="009B56C0" w:rsidP="00D93F6A">
      <w:pPr>
        <w:pStyle w:val="ListNumber2"/>
        <w:numPr>
          <w:ilvl w:val="0"/>
          <w:numId w:val="0"/>
        </w:numPr>
        <w:spacing w:after="0"/>
        <w:jc w:val="both"/>
      </w:pPr>
    </w:p>
    <w:p w14:paraId="14920D3A" w14:textId="77777777" w:rsidR="009B56C0" w:rsidRPr="003E23C2" w:rsidRDefault="009B56C0" w:rsidP="009B56C0">
      <w:pPr>
        <w:pStyle w:val="ListNumber2"/>
        <w:tabs>
          <w:tab w:val="left" w:pos="720"/>
        </w:tabs>
        <w:ind w:left="720" w:hanging="720"/>
        <w:jc w:val="both"/>
      </w:pPr>
      <w:r w:rsidRPr="003E23C2">
        <w:t>Does the court have any particular rules regarding filing, hearing, or granting motions that have not been addressed above?</w:t>
      </w:r>
    </w:p>
    <w:p w14:paraId="42121EBF" w14:textId="77777777" w:rsidR="00F228ED" w:rsidRPr="003E23C2" w:rsidRDefault="00F228ED" w:rsidP="00F228ED">
      <w:pPr>
        <w:pStyle w:val="ListNumber2"/>
        <w:numPr>
          <w:ilvl w:val="0"/>
          <w:numId w:val="0"/>
        </w:numPr>
        <w:spacing w:after="120"/>
        <w:ind w:left="720"/>
        <w:jc w:val="both"/>
        <w:rPr>
          <w:b/>
        </w:rPr>
      </w:pPr>
      <w:r w:rsidRPr="003E23C2">
        <w:rPr>
          <w:b/>
        </w:rPr>
        <w:t xml:space="preserve">Do not submit a response and a motion together in one document.  Motions to </w:t>
      </w:r>
      <w:r w:rsidR="00477371" w:rsidRPr="003E23C2">
        <w:rPr>
          <w:b/>
        </w:rPr>
        <w:t>Suppress</w:t>
      </w:r>
      <w:r w:rsidRPr="003E23C2">
        <w:rPr>
          <w:b/>
        </w:rPr>
        <w:t xml:space="preserve"> should contain a background statement of uncontested facts.  Any request that a trial date be modified must be made in writing.  A motion in </w:t>
      </w:r>
      <w:proofErr w:type="spellStart"/>
      <w:r w:rsidRPr="003E23C2">
        <w:rPr>
          <w:b/>
        </w:rPr>
        <w:t>limine</w:t>
      </w:r>
      <w:proofErr w:type="spellEnd"/>
      <w:r w:rsidRPr="003E23C2">
        <w:rPr>
          <w:b/>
        </w:rPr>
        <w:t xml:space="preserve"> must be confined to matters actually in dispute.</w:t>
      </w:r>
    </w:p>
    <w:p w14:paraId="4C325376" w14:textId="77777777" w:rsidR="00A32471" w:rsidRPr="003E23C2" w:rsidRDefault="00A32471" w:rsidP="00D93F6A">
      <w:pPr>
        <w:pStyle w:val="ListNumber2"/>
        <w:numPr>
          <w:ilvl w:val="0"/>
          <w:numId w:val="0"/>
        </w:numPr>
        <w:spacing w:after="0"/>
        <w:ind w:left="720" w:hanging="720"/>
        <w:jc w:val="both"/>
        <w:rPr>
          <w:b/>
        </w:rPr>
      </w:pPr>
    </w:p>
    <w:p w14:paraId="41B8BA0C" w14:textId="77777777" w:rsidR="009B56C0" w:rsidRPr="003E23C2" w:rsidRDefault="009B56C0" w:rsidP="009B56C0">
      <w:pPr>
        <w:pStyle w:val="ListNumber2"/>
        <w:numPr>
          <w:ilvl w:val="0"/>
          <w:numId w:val="0"/>
        </w:numPr>
        <w:ind w:left="720" w:hanging="720"/>
        <w:jc w:val="both"/>
        <w:rPr>
          <w:b/>
          <w:u w:val="single"/>
        </w:rPr>
      </w:pPr>
      <w:r w:rsidRPr="003E23C2">
        <w:rPr>
          <w:b/>
          <w:u w:val="single"/>
        </w:rPr>
        <w:t>Courtroom Decorum</w:t>
      </w:r>
    </w:p>
    <w:p w14:paraId="5C8F37E6" w14:textId="77777777" w:rsidR="009B56C0" w:rsidRPr="003E23C2" w:rsidRDefault="009B56C0" w:rsidP="009B56C0">
      <w:pPr>
        <w:pStyle w:val="ListNumber2"/>
        <w:tabs>
          <w:tab w:val="left" w:pos="720"/>
        </w:tabs>
        <w:ind w:left="720" w:hanging="720"/>
        <w:jc w:val="both"/>
      </w:pPr>
      <w:r w:rsidRPr="003E23C2">
        <w:t xml:space="preserve">Does the court have special rules governing courtroom decorum (e.g., addressing opposing counsel; approaching the witness; talking or passing notes at the counsel table; beverages allowed at the counsel table; attire)? </w:t>
      </w:r>
    </w:p>
    <w:p w14:paraId="3416C8CB" w14:textId="77777777" w:rsidR="00EB6EEB" w:rsidRPr="003E23C2" w:rsidRDefault="00F228ED" w:rsidP="00F228ED">
      <w:pPr>
        <w:pStyle w:val="ListNumber2"/>
        <w:numPr>
          <w:ilvl w:val="0"/>
          <w:numId w:val="0"/>
        </w:numPr>
        <w:spacing w:after="120"/>
        <w:ind w:left="720"/>
        <w:jc w:val="both"/>
        <w:rPr>
          <w:b/>
        </w:rPr>
      </w:pPr>
      <w:r w:rsidRPr="003E23C2">
        <w:rPr>
          <w:b/>
        </w:rPr>
        <w:t xml:space="preserve">Attorneys are required to wear standard business attire. </w:t>
      </w:r>
    </w:p>
    <w:p w14:paraId="72A1AD63" w14:textId="6921E318" w:rsidR="00F228ED" w:rsidRPr="003E23C2" w:rsidRDefault="00F228ED" w:rsidP="00F228ED">
      <w:pPr>
        <w:pStyle w:val="ListNumber2"/>
        <w:numPr>
          <w:ilvl w:val="0"/>
          <w:numId w:val="0"/>
        </w:numPr>
        <w:spacing w:after="120"/>
        <w:ind w:left="720"/>
        <w:jc w:val="both"/>
        <w:rPr>
          <w:b/>
        </w:rPr>
      </w:pPr>
      <w:r w:rsidRPr="003E23C2">
        <w:rPr>
          <w:b/>
        </w:rPr>
        <w:t>Otherwise, see Local Rule AT-5.</w:t>
      </w:r>
    </w:p>
    <w:p w14:paraId="5411F745" w14:textId="77777777" w:rsidR="00EB6EEB" w:rsidRPr="003E23C2" w:rsidRDefault="00EB6EEB" w:rsidP="00F228ED">
      <w:pPr>
        <w:pStyle w:val="ListNumber2"/>
        <w:numPr>
          <w:ilvl w:val="0"/>
          <w:numId w:val="0"/>
        </w:numPr>
        <w:spacing w:after="120"/>
        <w:ind w:left="720"/>
        <w:jc w:val="both"/>
        <w:rPr>
          <w:b/>
        </w:rPr>
      </w:pPr>
    </w:p>
    <w:p w14:paraId="3F859CBC" w14:textId="77777777" w:rsidR="009B56C0" w:rsidRPr="003E23C2" w:rsidRDefault="009B56C0" w:rsidP="00D93F6A">
      <w:pPr>
        <w:pStyle w:val="ListNumber2"/>
        <w:numPr>
          <w:ilvl w:val="0"/>
          <w:numId w:val="0"/>
        </w:numPr>
        <w:spacing w:after="0"/>
        <w:ind w:left="720" w:hanging="720"/>
        <w:jc w:val="both"/>
      </w:pPr>
    </w:p>
    <w:p w14:paraId="03DAB630" w14:textId="77777777" w:rsidR="009B56C0" w:rsidRPr="003E23C2" w:rsidRDefault="009B56C0" w:rsidP="009B56C0">
      <w:pPr>
        <w:pStyle w:val="ListNumber2"/>
        <w:tabs>
          <w:tab w:val="clear" w:pos="5310"/>
          <w:tab w:val="num" w:pos="720"/>
        </w:tabs>
        <w:ind w:left="720" w:hanging="720"/>
        <w:jc w:val="both"/>
      </w:pPr>
      <w:r w:rsidRPr="003E23C2">
        <w:t>Does the court prefer that counsel address the court from counsel table or from the lectern?</w:t>
      </w:r>
    </w:p>
    <w:p w14:paraId="788BF366" w14:textId="77777777" w:rsidR="00F228ED" w:rsidRPr="003E23C2" w:rsidRDefault="00F228ED" w:rsidP="00F228ED">
      <w:pPr>
        <w:pStyle w:val="ListNumber2"/>
        <w:numPr>
          <w:ilvl w:val="0"/>
          <w:numId w:val="0"/>
        </w:numPr>
        <w:spacing w:after="120"/>
        <w:ind w:left="720"/>
        <w:jc w:val="both"/>
        <w:rPr>
          <w:b/>
        </w:rPr>
      </w:pPr>
      <w:r w:rsidRPr="003E23C2">
        <w:rPr>
          <w:b/>
        </w:rPr>
        <w:t>From the lectern.</w:t>
      </w:r>
    </w:p>
    <w:p w14:paraId="2C059774" w14:textId="11CD771C" w:rsidR="009B56C0" w:rsidRPr="003E23C2" w:rsidRDefault="009B56C0" w:rsidP="00D93F6A">
      <w:pPr>
        <w:pStyle w:val="ListNumber2"/>
        <w:numPr>
          <w:ilvl w:val="0"/>
          <w:numId w:val="0"/>
        </w:numPr>
        <w:spacing w:after="0"/>
        <w:ind w:left="720" w:hanging="720"/>
        <w:jc w:val="both"/>
      </w:pPr>
    </w:p>
    <w:p w14:paraId="125F3AF3" w14:textId="6A654495" w:rsidR="0076374D" w:rsidRPr="003E23C2" w:rsidRDefault="0076374D" w:rsidP="00D93F6A">
      <w:pPr>
        <w:pStyle w:val="ListNumber2"/>
        <w:numPr>
          <w:ilvl w:val="0"/>
          <w:numId w:val="0"/>
        </w:numPr>
        <w:spacing w:after="0"/>
        <w:ind w:left="720" w:hanging="720"/>
        <w:jc w:val="both"/>
      </w:pPr>
    </w:p>
    <w:p w14:paraId="4A04ECD5" w14:textId="77777777" w:rsidR="0076374D" w:rsidRPr="003E23C2" w:rsidRDefault="0076374D" w:rsidP="00D93F6A">
      <w:pPr>
        <w:pStyle w:val="ListNumber2"/>
        <w:numPr>
          <w:ilvl w:val="0"/>
          <w:numId w:val="0"/>
        </w:numPr>
        <w:spacing w:after="0"/>
        <w:ind w:left="720" w:hanging="720"/>
        <w:jc w:val="both"/>
      </w:pPr>
    </w:p>
    <w:p w14:paraId="6D8FF94E" w14:textId="77777777" w:rsidR="009B56C0" w:rsidRPr="003E23C2" w:rsidRDefault="009B56C0" w:rsidP="009B56C0">
      <w:pPr>
        <w:pStyle w:val="ListNumber2"/>
        <w:tabs>
          <w:tab w:val="clear" w:pos="5310"/>
          <w:tab w:val="num" w:pos="720"/>
        </w:tabs>
        <w:ind w:left="720" w:hanging="720"/>
        <w:jc w:val="both"/>
      </w:pPr>
      <w:r w:rsidRPr="003E23C2">
        <w:lastRenderedPageBreak/>
        <w:t>Does the court prefer that counsel address witnesses from counsel table or from the lectern?</w:t>
      </w:r>
    </w:p>
    <w:p w14:paraId="475C2012" w14:textId="77777777" w:rsidR="00F228ED" w:rsidRPr="003E23C2" w:rsidRDefault="00F228ED" w:rsidP="00F228ED">
      <w:pPr>
        <w:pStyle w:val="ListNumber2"/>
        <w:numPr>
          <w:ilvl w:val="0"/>
          <w:numId w:val="0"/>
        </w:numPr>
        <w:spacing w:after="120"/>
        <w:ind w:left="720"/>
        <w:jc w:val="both"/>
        <w:rPr>
          <w:b/>
        </w:rPr>
      </w:pPr>
      <w:r w:rsidRPr="003E23C2">
        <w:rPr>
          <w:b/>
        </w:rPr>
        <w:t>From the lectern.</w:t>
      </w:r>
    </w:p>
    <w:p w14:paraId="34471A65" w14:textId="77777777" w:rsidR="009B56C0" w:rsidRPr="003E23C2" w:rsidRDefault="009B56C0" w:rsidP="00D93F6A">
      <w:pPr>
        <w:pStyle w:val="ListNumber2"/>
        <w:numPr>
          <w:ilvl w:val="0"/>
          <w:numId w:val="0"/>
        </w:numPr>
        <w:spacing w:after="0"/>
        <w:ind w:left="720" w:hanging="720"/>
        <w:jc w:val="both"/>
        <w:rPr>
          <w:b/>
        </w:rPr>
      </w:pPr>
    </w:p>
    <w:p w14:paraId="26CC75F3" w14:textId="77777777" w:rsidR="009B56C0" w:rsidRPr="003E23C2" w:rsidRDefault="009B56C0" w:rsidP="009B56C0">
      <w:pPr>
        <w:pStyle w:val="ListNumber2"/>
        <w:numPr>
          <w:ilvl w:val="0"/>
          <w:numId w:val="0"/>
        </w:numPr>
        <w:ind w:left="720" w:hanging="720"/>
        <w:jc w:val="both"/>
        <w:rPr>
          <w:b/>
          <w:u w:val="single"/>
        </w:rPr>
      </w:pPr>
      <w:r w:rsidRPr="003E23C2">
        <w:rPr>
          <w:b/>
          <w:u w:val="single"/>
        </w:rPr>
        <w:t>Hearing and Trial Procedures</w:t>
      </w:r>
    </w:p>
    <w:p w14:paraId="0CD5BC47" w14:textId="77777777" w:rsidR="009B56C0" w:rsidRPr="003E23C2" w:rsidRDefault="009B56C0" w:rsidP="009B56C0">
      <w:pPr>
        <w:pStyle w:val="ListNumber2"/>
        <w:tabs>
          <w:tab w:val="clear" w:pos="5310"/>
          <w:tab w:val="num" w:pos="720"/>
        </w:tabs>
        <w:ind w:left="720" w:hanging="720"/>
        <w:jc w:val="both"/>
      </w:pPr>
      <w:r w:rsidRPr="003E23C2">
        <w:t xml:space="preserve">What is the court’s general procedure for continuing </w:t>
      </w:r>
      <w:r w:rsidR="00D04D5B" w:rsidRPr="003E23C2">
        <w:t xml:space="preserve">criminal </w:t>
      </w:r>
      <w:r w:rsidRPr="003E23C2">
        <w:t xml:space="preserve">trials?  How early does the court want the request made and how early will the court rule on such a request? </w:t>
      </w:r>
    </w:p>
    <w:p w14:paraId="7EA4B0D4" w14:textId="77777777" w:rsidR="009B56C0" w:rsidRPr="003E23C2" w:rsidRDefault="00F228ED" w:rsidP="00F228ED">
      <w:pPr>
        <w:pStyle w:val="ListNumber2"/>
        <w:numPr>
          <w:ilvl w:val="0"/>
          <w:numId w:val="0"/>
        </w:numPr>
        <w:spacing w:after="120"/>
        <w:ind w:left="720"/>
        <w:jc w:val="both"/>
        <w:rPr>
          <w:b/>
        </w:rPr>
      </w:pPr>
      <w:r w:rsidRPr="003E23C2">
        <w:rPr>
          <w:b/>
        </w:rPr>
        <w:t>Any request that a trial date be modified must be made in writing.  The opposing side must be conferred with regarding the continuance of a trial.  If there is an agreement, the Court normally approves a continuance.  If there is no agreement, a hearing is held.</w:t>
      </w:r>
    </w:p>
    <w:p w14:paraId="0F20A855" w14:textId="77777777" w:rsidR="00D04D5B" w:rsidRPr="003E23C2" w:rsidRDefault="00D04D5B" w:rsidP="00D93F6A">
      <w:pPr>
        <w:pStyle w:val="ListNumber2"/>
        <w:numPr>
          <w:ilvl w:val="0"/>
          <w:numId w:val="0"/>
        </w:numPr>
        <w:spacing w:after="0"/>
        <w:jc w:val="both"/>
      </w:pPr>
    </w:p>
    <w:p w14:paraId="72E68D55" w14:textId="77777777" w:rsidR="009B56C0" w:rsidRPr="003E23C2" w:rsidRDefault="009B56C0" w:rsidP="009B56C0">
      <w:pPr>
        <w:pStyle w:val="ListNumber2"/>
        <w:tabs>
          <w:tab w:val="clear" w:pos="5310"/>
          <w:tab w:val="num" w:pos="720"/>
        </w:tabs>
        <w:ind w:left="720" w:hanging="720"/>
        <w:jc w:val="both"/>
      </w:pPr>
      <w:r w:rsidRPr="003E23C2">
        <w:t>Will the court grant a motion to continue the trial date if it is unable to rule on a pending dispositive motion before the parties must begin final trial preparation?</w:t>
      </w:r>
    </w:p>
    <w:p w14:paraId="11C8E886" w14:textId="77777777" w:rsidR="009B56C0" w:rsidRPr="003E23C2" w:rsidRDefault="00501783" w:rsidP="009B56C0">
      <w:pPr>
        <w:pStyle w:val="ListNumber2"/>
        <w:numPr>
          <w:ilvl w:val="0"/>
          <w:numId w:val="0"/>
        </w:numPr>
        <w:tabs>
          <w:tab w:val="left" w:pos="720"/>
        </w:tabs>
        <w:ind w:left="720"/>
        <w:jc w:val="both"/>
      </w:pPr>
      <w:r w:rsidRPr="003E23C2">
        <w:rPr>
          <w:b/>
        </w:rPr>
        <w:t>Yes.</w:t>
      </w:r>
    </w:p>
    <w:p w14:paraId="638D0CDB" w14:textId="77777777" w:rsidR="009B56C0" w:rsidRPr="003E23C2" w:rsidRDefault="009B56C0" w:rsidP="00D93F6A">
      <w:pPr>
        <w:pStyle w:val="ListNumber2"/>
        <w:numPr>
          <w:ilvl w:val="0"/>
          <w:numId w:val="0"/>
        </w:numPr>
        <w:tabs>
          <w:tab w:val="left" w:pos="720"/>
        </w:tabs>
        <w:spacing w:after="0"/>
        <w:ind w:left="720"/>
        <w:jc w:val="both"/>
      </w:pPr>
    </w:p>
    <w:p w14:paraId="353325E5" w14:textId="77777777" w:rsidR="009B56C0" w:rsidRPr="003E23C2" w:rsidRDefault="009B56C0" w:rsidP="009B56C0">
      <w:pPr>
        <w:pStyle w:val="ListNumber2"/>
        <w:tabs>
          <w:tab w:val="clear" w:pos="5310"/>
          <w:tab w:val="num" w:pos="720"/>
        </w:tabs>
        <w:ind w:left="720" w:hanging="720"/>
        <w:jc w:val="both"/>
      </w:pPr>
      <w:r w:rsidRPr="003E23C2">
        <w:t>When does the court typically begin and end trial days?</w:t>
      </w:r>
    </w:p>
    <w:p w14:paraId="06419118" w14:textId="77777777" w:rsidR="00501783" w:rsidRPr="003E23C2" w:rsidRDefault="00501783" w:rsidP="00501783">
      <w:pPr>
        <w:pStyle w:val="ListNumber2"/>
        <w:numPr>
          <w:ilvl w:val="0"/>
          <w:numId w:val="0"/>
        </w:numPr>
        <w:spacing w:after="120"/>
        <w:ind w:left="720"/>
        <w:jc w:val="both"/>
        <w:rPr>
          <w:b/>
        </w:rPr>
      </w:pPr>
      <w:r w:rsidRPr="003E23C2">
        <w:rPr>
          <w:b/>
        </w:rPr>
        <w:t xml:space="preserve">Trial will normally convene at </w:t>
      </w:r>
      <w:smartTag w:uri="urn:schemas-microsoft-com:office:smarttags" w:element="time">
        <w:smartTagPr>
          <w:attr w:name="Hour" w:val="9"/>
          <w:attr w:name="Minute" w:val="0"/>
        </w:smartTagPr>
        <w:r w:rsidRPr="003E23C2">
          <w:rPr>
            <w:b/>
          </w:rPr>
          <w:t>9:00 a.m.</w:t>
        </w:r>
      </w:smartTag>
      <w:r w:rsidRPr="003E23C2">
        <w:rPr>
          <w:b/>
        </w:rPr>
        <w:t xml:space="preserve"> and adjourn around </w:t>
      </w:r>
      <w:smartTag w:uri="urn:schemas-microsoft-com:office:smarttags" w:element="time">
        <w:smartTagPr>
          <w:attr w:name="Hour" w:val="17"/>
          <w:attr w:name="Minute" w:val="0"/>
        </w:smartTagPr>
        <w:r w:rsidRPr="003E23C2">
          <w:rPr>
            <w:b/>
          </w:rPr>
          <w:t>5:00 p.m.</w:t>
        </w:r>
      </w:smartTag>
      <w:r w:rsidRPr="003E23C2">
        <w:rPr>
          <w:b/>
        </w:rPr>
        <w:t xml:space="preserve">, recessing for lunch between </w:t>
      </w:r>
      <w:smartTag w:uri="urn:schemas-microsoft-com:office:smarttags" w:element="time">
        <w:smartTagPr>
          <w:attr w:name="Hour" w:val="12"/>
          <w:attr w:name="Minute" w:val="0"/>
        </w:smartTagPr>
        <w:r w:rsidRPr="003E23C2">
          <w:rPr>
            <w:b/>
          </w:rPr>
          <w:t>12:00 p.m.</w:t>
        </w:r>
      </w:smartTag>
      <w:r w:rsidRPr="003E23C2">
        <w:rPr>
          <w:b/>
        </w:rPr>
        <w:t xml:space="preserve"> and </w:t>
      </w:r>
      <w:smartTag w:uri="urn:schemas-microsoft-com:office:smarttags" w:element="time">
        <w:smartTagPr>
          <w:attr w:name="Hour" w:val="13"/>
          <w:attr w:name="Minute" w:val="15"/>
        </w:smartTagPr>
        <w:r w:rsidRPr="003E23C2">
          <w:rPr>
            <w:b/>
          </w:rPr>
          <w:t>1:15 p.m.</w:t>
        </w:r>
      </w:smartTag>
    </w:p>
    <w:p w14:paraId="1C680376" w14:textId="77777777" w:rsidR="009B56C0" w:rsidRPr="003E23C2" w:rsidRDefault="009B56C0" w:rsidP="00D93F6A">
      <w:pPr>
        <w:pStyle w:val="ListNumber2"/>
        <w:numPr>
          <w:ilvl w:val="0"/>
          <w:numId w:val="0"/>
        </w:numPr>
        <w:spacing w:after="0"/>
        <w:ind w:firstLine="720"/>
        <w:jc w:val="both"/>
      </w:pPr>
    </w:p>
    <w:p w14:paraId="5D59931E" w14:textId="77777777" w:rsidR="009B56C0" w:rsidRPr="003E23C2" w:rsidRDefault="009B56C0" w:rsidP="009B56C0">
      <w:pPr>
        <w:pStyle w:val="ListNumber2"/>
        <w:tabs>
          <w:tab w:val="left" w:pos="720"/>
        </w:tabs>
        <w:ind w:left="720" w:hanging="720"/>
        <w:jc w:val="both"/>
      </w:pPr>
      <w:r w:rsidRPr="003E23C2">
        <w:t xml:space="preserve">Does the court permit the use of jury questionnaires?  If so, when should the proposed questionnaire be provided to the court? </w:t>
      </w:r>
    </w:p>
    <w:p w14:paraId="1EF1155C" w14:textId="6AAB966C" w:rsidR="009B56C0" w:rsidRPr="003E23C2" w:rsidRDefault="00501783" w:rsidP="00E41E26">
      <w:pPr>
        <w:pStyle w:val="ListNumber2"/>
        <w:numPr>
          <w:ilvl w:val="0"/>
          <w:numId w:val="0"/>
        </w:numPr>
        <w:ind w:left="720"/>
        <w:jc w:val="both"/>
      </w:pPr>
      <w:r w:rsidRPr="003E23C2">
        <w:rPr>
          <w:b/>
        </w:rPr>
        <w:t>Only with permission.  The proposed questionnaire should be provided to the Court as soon as possible, but no later than 60 days before trial.</w:t>
      </w:r>
    </w:p>
    <w:p w14:paraId="21CD2013" w14:textId="77777777" w:rsidR="009B56C0" w:rsidRPr="003E23C2" w:rsidRDefault="009B56C0" w:rsidP="009B56C0">
      <w:pPr>
        <w:pStyle w:val="ListNumber2"/>
        <w:tabs>
          <w:tab w:val="clear" w:pos="5310"/>
          <w:tab w:val="num" w:pos="720"/>
        </w:tabs>
        <w:ind w:left="720" w:hanging="720"/>
        <w:jc w:val="both"/>
      </w:pPr>
      <w:r w:rsidRPr="003E23C2">
        <w:t xml:space="preserve">Does the court allow attorneys to conduct their own </w:t>
      </w:r>
      <w:proofErr w:type="spellStart"/>
      <w:r w:rsidRPr="003E23C2">
        <w:t>voir</w:t>
      </w:r>
      <w:proofErr w:type="spellEnd"/>
      <w:r w:rsidRPr="003E23C2">
        <w:t xml:space="preserve"> dire in </w:t>
      </w:r>
      <w:r w:rsidR="00D04D5B" w:rsidRPr="003E23C2">
        <w:t xml:space="preserve">criminal </w:t>
      </w:r>
      <w:r w:rsidRPr="003E23C2">
        <w:t xml:space="preserve">cases?  If so, typically for how long? </w:t>
      </w:r>
    </w:p>
    <w:p w14:paraId="55542E7A" w14:textId="77777777" w:rsidR="00501783" w:rsidRPr="003E23C2" w:rsidRDefault="00501783" w:rsidP="00501783">
      <w:pPr>
        <w:pStyle w:val="ListNumber2"/>
        <w:numPr>
          <w:ilvl w:val="0"/>
          <w:numId w:val="0"/>
        </w:numPr>
        <w:spacing w:after="120"/>
        <w:ind w:left="720"/>
        <w:jc w:val="both"/>
        <w:rPr>
          <w:b/>
        </w:rPr>
      </w:pPr>
      <w:r w:rsidRPr="003E23C2">
        <w:rPr>
          <w:b/>
        </w:rPr>
        <w:t xml:space="preserve">The Judge will conduct the principal </w:t>
      </w:r>
      <w:proofErr w:type="spellStart"/>
      <w:r w:rsidRPr="003E23C2">
        <w:rPr>
          <w:b/>
        </w:rPr>
        <w:t>voir</w:t>
      </w:r>
      <w:proofErr w:type="spellEnd"/>
      <w:r w:rsidRPr="003E23C2">
        <w:rPr>
          <w:b/>
        </w:rPr>
        <w:t xml:space="preserve"> dire.  Attorneys may submit written questions in advance.  On completion of the general </w:t>
      </w:r>
      <w:proofErr w:type="spellStart"/>
      <w:r w:rsidRPr="003E23C2">
        <w:rPr>
          <w:b/>
        </w:rPr>
        <w:t>voir</w:t>
      </w:r>
      <w:proofErr w:type="spellEnd"/>
      <w:r w:rsidRPr="003E23C2">
        <w:rPr>
          <w:b/>
        </w:rPr>
        <w:t xml:space="preserve"> dire, the Judge typically allows attorne</w:t>
      </w:r>
      <w:r w:rsidR="00065401" w:rsidRPr="003E23C2">
        <w:rPr>
          <w:b/>
        </w:rPr>
        <w:t>ys to ask follow-up questions (</w:t>
      </w:r>
      <w:r w:rsidRPr="003E23C2">
        <w:rPr>
          <w:b/>
        </w:rPr>
        <w:t>a ti</w:t>
      </w:r>
      <w:r w:rsidR="00065401" w:rsidRPr="003E23C2">
        <w:rPr>
          <w:b/>
        </w:rPr>
        <w:t>m</w:t>
      </w:r>
      <w:r w:rsidRPr="003E23C2">
        <w:rPr>
          <w:b/>
        </w:rPr>
        <w:t>e limit of 20 minutes is usually imposed).</w:t>
      </w:r>
    </w:p>
    <w:p w14:paraId="1987D34B" w14:textId="77777777" w:rsidR="009B56C0" w:rsidRPr="003E23C2" w:rsidRDefault="009B56C0" w:rsidP="00D93F6A">
      <w:pPr>
        <w:pStyle w:val="ListNumber2"/>
        <w:numPr>
          <w:ilvl w:val="0"/>
          <w:numId w:val="0"/>
        </w:numPr>
        <w:tabs>
          <w:tab w:val="left" w:pos="720"/>
        </w:tabs>
        <w:spacing w:after="0"/>
        <w:ind w:left="720"/>
        <w:jc w:val="both"/>
      </w:pPr>
    </w:p>
    <w:p w14:paraId="0AC196FA" w14:textId="77777777" w:rsidR="009B56C0" w:rsidRPr="003E23C2" w:rsidRDefault="009B56C0" w:rsidP="009B56C0">
      <w:pPr>
        <w:pStyle w:val="ListNumber2"/>
        <w:tabs>
          <w:tab w:val="clear" w:pos="5310"/>
          <w:tab w:val="num" w:pos="720"/>
        </w:tabs>
        <w:ind w:left="720" w:hanging="720"/>
        <w:jc w:val="both"/>
      </w:pPr>
      <w:r w:rsidRPr="003E23C2">
        <w:t xml:space="preserve">How much time are parties typically given for opening statements in </w:t>
      </w:r>
      <w:r w:rsidR="00D04D5B" w:rsidRPr="003E23C2">
        <w:t xml:space="preserve">criminal </w:t>
      </w:r>
      <w:r w:rsidRPr="003E23C2">
        <w:t>cases?</w:t>
      </w:r>
    </w:p>
    <w:p w14:paraId="3FC9A72C" w14:textId="77777777" w:rsidR="00501783" w:rsidRPr="003E23C2" w:rsidRDefault="00501783" w:rsidP="00501783">
      <w:pPr>
        <w:pStyle w:val="ListNumber2"/>
        <w:numPr>
          <w:ilvl w:val="0"/>
          <w:numId w:val="0"/>
        </w:numPr>
        <w:spacing w:after="120"/>
        <w:ind w:left="720"/>
        <w:jc w:val="both"/>
        <w:rPr>
          <w:b/>
        </w:rPr>
      </w:pPr>
      <w:r w:rsidRPr="003E23C2">
        <w:rPr>
          <w:b/>
        </w:rPr>
        <w:t>Counsel are normally afforded 20-30 minutes to make an opening statement.</w:t>
      </w:r>
    </w:p>
    <w:p w14:paraId="361F1F39" w14:textId="77777777" w:rsidR="009B56C0" w:rsidRPr="003E23C2" w:rsidRDefault="009B56C0" w:rsidP="00D93F6A">
      <w:pPr>
        <w:pStyle w:val="ListNumber2"/>
        <w:numPr>
          <w:ilvl w:val="0"/>
          <w:numId w:val="0"/>
        </w:numPr>
        <w:tabs>
          <w:tab w:val="left" w:pos="720"/>
        </w:tabs>
        <w:spacing w:after="0"/>
        <w:ind w:left="720"/>
        <w:jc w:val="both"/>
      </w:pPr>
    </w:p>
    <w:p w14:paraId="62FD982F" w14:textId="77777777" w:rsidR="009B56C0" w:rsidRPr="003E23C2" w:rsidRDefault="009B56C0" w:rsidP="009B56C0">
      <w:pPr>
        <w:pStyle w:val="ListNumber2"/>
        <w:tabs>
          <w:tab w:val="clear" w:pos="5310"/>
          <w:tab w:val="num" w:pos="720"/>
        </w:tabs>
        <w:ind w:left="720" w:hanging="720"/>
        <w:jc w:val="both"/>
      </w:pPr>
      <w:r w:rsidRPr="003E23C2">
        <w:t>Does the court permit the parties to use deposition testimony by agreement even if the witness is not unavailable?</w:t>
      </w:r>
    </w:p>
    <w:p w14:paraId="35C4320B" w14:textId="77777777" w:rsidR="001127DF" w:rsidRPr="003E23C2" w:rsidRDefault="001127DF" w:rsidP="001127DF">
      <w:pPr>
        <w:pStyle w:val="ListNumber2"/>
        <w:numPr>
          <w:ilvl w:val="0"/>
          <w:numId w:val="0"/>
        </w:numPr>
        <w:spacing w:after="120"/>
        <w:ind w:left="720"/>
        <w:jc w:val="both"/>
        <w:rPr>
          <w:b/>
        </w:rPr>
      </w:pPr>
      <w:r w:rsidRPr="003E23C2">
        <w:rPr>
          <w:b/>
        </w:rPr>
        <w:t xml:space="preserve">The Court will accept the parties’ agreement to use a deposition at trial even though the witness is available.  Before trial, counsel must provide the Courtroom Deputy with a copy of all depositions to be used as exhibits at trial.  Counsel will designate the portion </w:t>
      </w:r>
      <w:r w:rsidRPr="003E23C2">
        <w:rPr>
          <w:b/>
        </w:rPr>
        <w:lastRenderedPageBreak/>
        <w:t>of any deposition to be read by citing pages and lines.  Objections to those portions (citing pages and lines) with supporting authority must be filed at least three (3) business days before trial.  Use of videotape depositions is permitted to the extent the parties agree on admissibility or edit to resolve objections.</w:t>
      </w:r>
    </w:p>
    <w:p w14:paraId="42C0AA36" w14:textId="77777777" w:rsidR="009B56C0" w:rsidRPr="003E23C2" w:rsidRDefault="009B56C0" w:rsidP="00D93F6A">
      <w:pPr>
        <w:pStyle w:val="ListNumber2"/>
        <w:numPr>
          <w:ilvl w:val="0"/>
          <w:numId w:val="0"/>
        </w:numPr>
        <w:tabs>
          <w:tab w:val="left" w:pos="720"/>
        </w:tabs>
        <w:spacing w:after="0"/>
        <w:ind w:left="720"/>
        <w:jc w:val="both"/>
      </w:pPr>
    </w:p>
    <w:p w14:paraId="744EA7C4" w14:textId="77777777" w:rsidR="009B56C0" w:rsidRPr="003E23C2" w:rsidRDefault="009B56C0" w:rsidP="009B56C0">
      <w:pPr>
        <w:pStyle w:val="ListNumber2"/>
        <w:tabs>
          <w:tab w:val="clear" w:pos="5310"/>
          <w:tab w:val="num" w:pos="720"/>
        </w:tabs>
        <w:ind w:left="720" w:hanging="720"/>
        <w:jc w:val="both"/>
      </w:pPr>
      <w:r w:rsidRPr="003E23C2">
        <w:t>Must a party intending to present testimony by deposition provide excerpts to the court?  If so, when?</w:t>
      </w:r>
    </w:p>
    <w:p w14:paraId="0886F55B" w14:textId="77777777" w:rsidR="00B560A1" w:rsidRPr="003E23C2" w:rsidRDefault="00B560A1" w:rsidP="00B560A1">
      <w:pPr>
        <w:pStyle w:val="ListNumber2"/>
        <w:numPr>
          <w:ilvl w:val="0"/>
          <w:numId w:val="0"/>
        </w:numPr>
        <w:spacing w:after="120"/>
        <w:ind w:left="720"/>
        <w:jc w:val="both"/>
        <w:rPr>
          <w:b/>
        </w:rPr>
      </w:pPr>
      <w:r w:rsidRPr="003E23C2">
        <w:rPr>
          <w:b/>
        </w:rPr>
        <w:t>Yes, see above for guidelines.</w:t>
      </w:r>
    </w:p>
    <w:p w14:paraId="3C7F4DF2" w14:textId="77777777" w:rsidR="009B56C0" w:rsidRPr="003E23C2" w:rsidRDefault="009B56C0" w:rsidP="001334C0">
      <w:pPr>
        <w:pStyle w:val="ListNumber2"/>
        <w:numPr>
          <w:ilvl w:val="0"/>
          <w:numId w:val="0"/>
        </w:numPr>
        <w:tabs>
          <w:tab w:val="left" w:pos="720"/>
        </w:tabs>
        <w:spacing w:after="0"/>
        <w:jc w:val="both"/>
      </w:pPr>
    </w:p>
    <w:p w14:paraId="7ADE04FE" w14:textId="77777777" w:rsidR="009B56C0" w:rsidRPr="003E23C2" w:rsidRDefault="009B56C0" w:rsidP="009B56C0">
      <w:pPr>
        <w:pStyle w:val="ListNumber2"/>
        <w:tabs>
          <w:tab w:val="clear" w:pos="5310"/>
          <w:tab w:val="num" w:pos="720"/>
        </w:tabs>
        <w:ind w:left="720" w:hanging="720"/>
        <w:jc w:val="both"/>
      </w:pPr>
      <w:r w:rsidRPr="003E23C2">
        <w:t>May the parties provide the court with electronic versions of proposed jury instructions, verdict forms, or proposed findings of fact and conclusions of law?  If so, what format should be used?</w:t>
      </w:r>
    </w:p>
    <w:p w14:paraId="32727A70" w14:textId="623EE5A2" w:rsidR="00B560A1" w:rsidRPr="003E23C2" w:rsidRDefault="00B560A1" w:rsidP="00B560A1">
      <w:pPr>
        <w:pStyle w:val="ListNumber2"/>
        <w:numPr>
          <w:ilvl w:val="0"/>
          <w:numId w:val="0"/>
        </w:numPr>
        <w:spacing w:after="120"/>
        <w:ind w:left="720"/>
        <w:jc w:val="both"/>
        <w:rPr>
          <w:b/>
        </w:rPr>
      </w:pPr>
      <w:r w:rsidRPr="003E23C2">
        <w:rPr>
          <w:b/>
        </w:rPr>
        <w:t xml:space="preserve">Yes.  </w:t>
      </w:r>
      <w:r w:rsidR="001334C0" w:rsidRPr="003E23C2">
        <w:rPr>
          <w:b/>
        </w:rPr>
        <w:t>Documents may be submitted in Word</w:t>
      </w:r>
      <w:r w:rsidRPr="003E23C2">
        <w:rPr>
          <w:b/>
        </w:rPr>
        <w:t>.</w:t>
      </w:r>
    </w:p>
    <w:p w14:paraId="6CCFDF65" w14:textId="77777777" w:rsidR="009B56C0" w:rsidRPr="003E23C2" w:rsidRDefault="009B56C0" w:rsidP="00D93F6A">
      <w:pPr>
        <w:pStyle w:val="ListNumber2"/>
        <w:numPr>
          <w:ilvl w:val="0"/>
          <w:numId w:val="0"/>
        </w:numPr>
        <w:spacing w:after="0"/>
        <w:jc w:val="both"/>
      </w:pPr>
    </w:p>
    <w:p w14:paraId="7DBA152E" w14:textId="77777777" w:rsidR="009B56C0" w:rsidRPr="003E23C2" w:rsidRDefault="009B56C0" w:rsidP="009B56C0">
      <w:pPr>
        <w:pStyle w:val="ListNumber2"/>
        <w:tabs>
          <w:tab w:val="clear" w:pos="5310"/>
          <w:tab w:val="num" w:pos="720"/>
        </w:tabs>
        <w:ind w:left="720" w:hanging="720"/>
        <w:jc w:val="both"/>
      </w:pPr>
      <w:r w:rsidRPr="003E23C2">
        <w:t>May the parties leave exhibits and equipment in the courtroom overnight?</w:t>
      </w:r>
    </w:p>
    <w:p w14:paraId="66CB90B3" w14:textId="77777777" w:rsidR="009B56C0" w:rsidRPr="003E23C2" w:rsidRDefault="00B560A1" w:rsidP="009B56C0">
      <w:pPr>
        <w:pStyle w:val="ListNumber2"/>
        <w:numPr>
          <w:ilvl w:val="0"/>
          <w:numId w:val="0"/>
        </w:numPr>
        <w:tabs>
          <w:tab w:val="left" w:pos="720"/>
        </w:tabs>
        <w:ind w:left="720"/>
        <w:jc w:val="both"/>
        <w:rPr>
          <w:b/>
        </w:rPr>
      </w:pPr>
      <w:r w:rsidRPr="003E23C2">
        <w:rPr>
          <w:b/>
        </w:rPr>
        <w:t>Yes.</w:t>
      </w:r>
    </w:p>
    <w:p w14:paraId="2A7B2122" w14:textId="77777777" w:rsidR="009B56C0" w:rsidRPr="003E23C2" w:rsidRDefault="009B56C0" w:rsidP="00D93F6A">
      <w:pPr>
        <w:pStyle w:val="ListNumber2"/>
        <w:numPr>
          <w:ilvl w:val="0"/>
          <w:numId w:val="0"/>
        </w:numPr>
        <w:tabs>
          <w:tab w:val="left" w:pos="720"/>
        </w:tabs>
        <w:spacing w:after="0"/>
        <w:ind w:left="720"/>
        <w:jc w:val="both"/>
      </w:pPr>
    </w:p>
    <w:p w14:paraId="50B2E3BA" w14:textId="77777777" w:rsidR="009B56C0" w:rsidRPr="003E23C2" w:rsidRDefault="009B56C0" w:rsidP="009B56C0">
      <w:pPr>
        <w:pStyle w:val="ListNumber2"/>
        <w:tabs>
          <w:tab w:val="clear" w:pos="5310"/>
          <w:tab w:val="num" w:pos="720"/>
        </w:tabs>
        <w:ind w:left="720" w:hanging="720"/>
        <w:jc w:val="both"/>
      </w:pPr>
      <w:r w:rsidRPr="003E23C2">
        <w:t>What is the court’s practice on returning exhibits to the parties and requiring the parties to preserve them for appeal?</w:t>
      </w:r>
    </w:p>
    <w:p w14:paraId="551C6E29" w14:textId="77777777" w:rsidR="00E41E26" w:rsidRPr="003E23C2" w:rsidRDefault="00B560A1" w:rsidP="00E41E26">
      <w:pPr>
        <w:pStyle w:val="ListNumber2"/>
        <w:numPr>
          <w:ilvl w:val="0"/>
          <w:numId w:val="0"/>
        </w:numPr>
        <w:spacing w:after="120"/>
        <w:ind w:left="720"/>
        <w:jc w:val="both"/>
        <w:rPr>
          <w:b/>
        </w:rPr>
      </w:pPr>
      <w:r w:rsidRPr="003E23C2">
        <w:rPr>
          <w:b/>
        </w:rPr>
        <w:t>At the conclusion of trial, the Courtroom Deputy will approach counsel and return all exhibits.  Counsel will be required to sign an Inventory of Exhibits.  Counsel are responsible for maintaining exhibits in an unaltered and safe manner for appeal.</w:t>
      </w:r>
    </w:p>
    <w:p w14:paraId="2637575E" w14:textId="77777777" w:rsidR="00E41E26" w:rsidRPr="003E23C2" w:rsidRDefault="00E41E26" w:rsidP="00E41E26">
      <w:pPr>
        <w:pStyle w:val="ListNumber2"/>
        <w:numPr>
          <w:ilvl w:val="0"/>
          <w:numId w:val="0"/>
        </w:numPr>
        <w:spacing w:after="120"/>
        <w:ind w:left="720"/>
        <w:jc w:val="both"/>
        <w:rPr>
          <w:b/>
        </w:rPr>
      </w:pPr>
    </w:p>
    <w:p w14:paraId="4F633E13" w14:textId="3EBAFAE1" w:rsidR="009B56C0" w:rsidRPr="003E23C2" w:rsidRDefault="009B56C0" w:rsidP="00E41E26">
      <w:pPr>
        <w:pStyle w:val="ListNumber2"/>
        <w:numPr>
          <w:ilvl w:val="0"/>
          <w:numId w:val="0"/>
        </w:numPr>
        <w:spacing w:after="120"/>
        <w:ind w:left="720"/>
        <w:jc w:val="both"/>
        <w:rPr>
          <w:b/>
          <w:u w:val="single"/>
        </w:rPr>
      </w:pPr>
      <w:r w:rsidRPr="003E23C2">
        <w:rPr>
          <w:b/>
          <w:u w:val="single"/>
        </w:rPr>
        <w:t>Miscellaneous</w:t>
      </w:r>
    </w:p>
    <w:p w14:paraId="2D514089" w14:textId="77777777" w:rsidR="00E12C41" w:rsidRPr="003E23C2" w:rsidRDefault="00E12C41" w:rsidP="00E12C41">
      <w:pPr>
        <w:pStyle w:val="ListNumber2"/>
        <w:numPr>
          <w:ilvl w:val="0"/>
          <w:numId w:val="0"/>
        </w:numPr>
        <w:spacing w:after="0"/>
        <w:jc w:val="both"/>
        <w:rPr>
          <w:b/>
          <w:u w:val="single"/>
        </w:rPr>
      </w:pPr>
    </w:p>
    <w:p w14:paraId="2125953F" w14:textId="77777777" w:rsidR="009B56C0" w:rsidRPr="003E23C2" w:rsidRDefault="009B56C0" w:rsidP="009B56C0">
      <w:pPr>
        <w:pStyle w:val="ListNumber2"/>
        <w:tabs>
          <w:tab w:val="clear" w:pos="5310"/>
          <w:tab w:val="num" w:pos="720"/>
        </w:tabs>
        <w:ind w:left="720" w:hanging="720"/>
        <w:jc w:val="both"/>
      </w:pPr>
      <w:r w:rsidRPr="003E23C2">
        <w:t xml:space="preserve">When does the court find that sanctions are appropriate? </w:t>
      </w:r>
    </w:p>
    <w:p w14:paraId="39DB64AF" w14:textId="77777777" w:rsidR="0063786D" w:rsidRPr="003E23C2" w:rsidRDefault="0063786D" w:rsidP="0063786D">
      <w:pPr>
        <w:pStyle w:val="ListNumber2"/>
        <w:numPr>
          <w:ilvl w:val="0"/>
          <w:numId w:val="0"/>
        </w:numPr>
        <w:spacing w:after="120"/>
        <w:ind w:left="720"/>
        <w:jc w:val="both"/>
        <w:rPr>
          <w:b/>
        </w:rPr>
      </w:pPr>
      <w:r w:rsidRPr="003E23C2">
        <w:rPr>
          <w:b/>
        </w:rPr>
        <w:t>Counsel for all parties and all pro se parties should cooperate fully in the discovery process and to make all reasonable discovery available to the requesting party.  Excessive discovery or resistance to reasonable discovery will not be tolerated.  Throughout the discovery process, counsel must observe the standards of litigation set forth in Local Rule AT-4.  Unnecessary discovery or unreasonable delay may subject the infracting party to sanctions and the payment of costs.</w:t>
      </w:r>
    </w:p>
    <w:p w14:paraId="30B25C66" w14:textId="77777777" w:rsidR="009B56C0" w:rsidRPr="003E23C2" w:rsidRDefault="009B56C0" w:rsidP="00D93F6A">
      <w:pPr>
        <w:pStyle w:val="ListNumber2"/>
        <w:numPr>
          <w:ilvl w:val="0"/>
          <w:numId w:val="0"/>
        </w:numPr>
        <w:spacing w:after="0"/>
        <w:ind w:firstLine="720"/>
        <w:jc w:val="both"/>
      </w:pPr>
    </w:p>
    <w:p w14:paraId="458F9231" w14:textId="77777777" w:rsidR="009B56C0" w:rsidRPr="003E23C2" w:rsidRDefault="009B56C0" w:rsidP="009B56C0">
      <w:pPr>
        <w:pStyle w:val="ListNumber2"/>
        <w:tabs>
          <w:tab w:val="clear" w:pos="5310"/>
          <w:tab w:val="num" w:pos="720"/>
        </w:tabs>
        <w:ind w:left="720" w:hanging="720"/>
        <w:jc w:val="both"/>
      </w:pPr>
      <w:r w:rsidRPr="003E23C2">
        <w:t xml:space="preserve">Are there any other special practices or procedures for lawyers and parties appearing before the court in </w:t>
      </w:r>
      <w:r w:rsidR="002E6FEC" w:rsidRPr="003E23C2">
        <w:t xml:space="preserve">criminal </w:t>
      </w:r>
      <w:r w:rsidRPr="003E23C2">
        <w:t xml:space="preserve">cases? </w:t>
      </w:r>
    </w:p>
    <w:p w14:paraId="2FE8332D" w14:textId="77777777" w:rsidR="009B56C0" w:rsidRPr="003E23C2" w:rsidRDefault="0063786D" w:rsidP="003A0CE0">
      <w:pPr>
        <w:pStyle w:val="ListNumber2"/>
        <w:keepLines/>
        <w:numPr>
          <w:ilvl w:val="0"/>
          <w:numId w:val="0"/>
        </w:numPr>
        <w:spacing w:after="0"/>
        <w:ind w:left="720"/>
        <w:jc w:val="both"/>
        <w:rPr>
          <w:b/>
        </w:rPr>
      </w:pPr>
      <w:r w:rsidRPr="003E23C2">
        <w:rPr>
          <w:b/>
        </w:rPr>
        <w:t xml:space="preserve">Counsel should thoroughly confer with their clients BEFORE the </w:t>
      </w:r>
      <w:proofErr w:type="spellStart"/>
      <w:r w:rsidRPr="003E23C2">
        <w:rPr>
          <w:b/>
        </w:rPr>
        <w:t>rearraignment</w:t>
      </w:r>
      <w:proofErr w:type="spellEnd"/>
      <w:r w:rsidRPr="003E23C2">
        <w:rPr>
          <w:b/>
        </w:rPr>
        <w:t xml:space="preserve"> regarding any plea.  Plea agreements should be completely signed (and copies provided to the Courtroom Deputy) well in advance of the hearing.</w:t>
      </w:r>
    </w:p>
    <w:p w14:paraId="7A0002DC" w14:textId="77777777" w:rsidR="009B56C0" w:rsidRPr="003E23C2" w:rsidRDefault="009B56C0" w:rsidP="00D93F6A">
      <w:pPr>
        <w:pStyle w:val="ListNumber2"/>
        <w:numPr>
          <w:ilvl w:val="0"/>
          <w:numId w:val="0"/>
        </w:numPr>
        <w:spacing w:after="0"/>
        <w:jc w:val="both"/>
      </w:pPr>
    </w:p>
    <w:p w14:paraId="6D7AB6FE" w14:textId="77777777" w:rsidR="009B56C0" w:rsidRPr="003E23C2" w:rsidRDefault="009B56C0" w:rsidP="009B56C0">
      <w:pPr>
        <w:pStyle w:val="ListNumber2"/>
        <w:tabs>
          <w:tab w:val="clear" w:pos="5310"/>
          <w:tab w:val="num" w:pos="720"/>
        </w:tabs>
        <w:ind w:left="720" w:hanging="720"/>
        <w:jc w:val="both"/>
      </w:pPr>
      <w:r w:rsidRPr="003E23C2">
        <w:t xml:space="preserve">Any pet peeves?  </w:t>
      </w:r>
    </w:p>
    <w:p w14:paraId="17CB1EE5" w14:textId="77777777" w:rsidR="0063786D" w:rsidRPr="003E23C2" w:rsidRDefault="0063786D" w:rsidP="003A0CE0">
      <w:pPr>
        <w:pStyle w:val="ListNumber2"/>
        <w:keepLines/>
        <w:numPr>
          <w:ilvl w:val="0"/>
          <w:numId w:val="0"/>
        </w:numPr>
        <w:spacing w:after="0"/>
        <w:ind w:left="720"/>
        <w:jc w:val="both"/>
        <w:rPr>
          <w:b/>
        </w:rPr>
      </w:pPr>
      <w:r w:rsidRPr="003E23C2">
        <w:rPr>
          <w:b/>
        </w:rPr>
        <w:t>Tardiness</w:t>
      </w:r>
      <w:r w:rsidR="0093037D" w:rsidRPr="003E23C2">
        <w:rPr>
          <w:b/>
        </w:rPr>
        <w:t>.</w:t>
      </w:r>
    </w:p>
    <w:p w14:paraId="666CEAF7" w14:textId="77777777" w:rsidR="0063786D" w:rsidRPr="003E23C2" w:rsidRDefault="0063786D" w:rsidP="003A0CE0">
      <w:pPr>
        <w:pStyle w:val="ListNumber2"/>
        <w:keepLines/>
        <w:numPr>
          <w:ilvl w:val="0"/>
          <w:numId w:val="0"/>
        </w:numPr>
        <w:spacing w:after="0"/>
        <w:ind w:left="720"/>
        <w:jc w:val="both"/>
        <w:rPr>
          <w:b/>
        </w:rPr>
      </w:pPr>
      <w:r w:rsidRPr="003E23C2">
        <w:rPr>
          <w:b/>
        </w:rPr>
        <w:t>Attorneys talking too fast and upsetting the Court Reporter.</w:t>
      </w:r>
    </w:p>
    <w:p w14:paraId="7B7EF346" w14:textId="77777777" w:rsidR="0063786D" w:rsidRPr="003E23C2" w:rsidRDefault="0063786D" w:rsidP="003A0CE0">
      <w:pPr>
        <w:pStyle w:val="ListNumber2"/>
        <w:keepLines/>
        <w:numPr>
          <w:ilvl w:val="0"/>
          <w:numId w:val="0"/>
        </w:numPr>
        <w:spacing w:after="0"/>
        <w:ind w:left="720"/>
        <w:jc w:val="both"/>
        <w:rPr>
          <w:b/>
        </w:rPr>
      </w:pPr>
      <w:r w:rsidRPr="003E23C2">
        <w:rPr>
          <w:b/>
        </w:rPr>
        <w:t>Not immediately notifying the Court that a motion is unopposed (or that portions of a motion are uncontested).</w:t>
      </w:r>
    </w:p>
    <w:p w14:paraId="5047B3B3" w14:textId="77777777" w:rsidR="0063786D" w:rsidRPr="003E23C2" w:rsidRDefault="0063786D" w:rsidP="003A0CE0">
      <w:pPr>
        <w:pStyle w:val="ListNumber2"/>
        <w:keepLines/>
        <w:numPr>
          <w:ilvl w:val="0"/>
          <w:numId w:val="0"/>
        </w:numPr>
        <w:spacing w:after="0"/>
        <w:ind w:left="720"/>
        <w:jc w:val="both"/>
        <w:rPr>
          <w:b/>
        </w:rPr>
      </w:pPr>
      <w:r w:rsidRPr="003E23C2">
        <w:rPr>
          <w:b/>
        </w:rPr>
        <w:t>Failure to acknowledge/distinguish cases adverse to your position.</w:t>
      </w:r>
    </w:p>
    <w:p w14:paraId="69C5A9D3" w14:textId="77777777" w:rsidR="0063786D" w:rsidRPr="003E23C2" w:rsidRDefault="0063786D" w:rsidP="003A0CE0">
      <w:pPr>
        <w:pStyle w:val="ListNumber2"/>
        <w:keepLines/>
        <w:numPr>
          <w:ilvl w:val="0"/>
          <w:numId w:val="0"/>
        </w:numPr>
        <w:spacing w:after="0"/>
        <w:ind w:left="720"/>
        <w:jc w:val="both"/>
        <w:rPr>
          <w:b/>
        </w:rPr>
      </w:pPr>
      <w:r w:rsidRPr="003E23C2">
        <w:rPr>
          <w:b/>
        </w:rPr>
        <w:t>Unprofessional conduct/use of adjectives to debase or impugn opposing counsel or the adverse party.</w:t>
      </w:r>
    </w:p>
    <w:p w14:paraId="5F10EEA6" w14:textId="5E8F8EFE" w:rsidR="00F74893" w:rsidRPr="003E23C2" w:rsidRDefault="00F74893" w:rsidP="003A0CE0">
      <w:pPr>
        <w:pStyle w:val="ListNumber2"/>
        <w:keepLines/>
        <w:numPr>
          <w:ilvl w:val="0"/>
          <w:numId w:val="0"/>
        </w:numPr>
        <w:spacing w:after="0"/>
        <w:ind w:left="720"/>
        <w:jc w:val="both"/>
        <w:rPr>
          <w:b/>
        </w:rPr>
      </w:pPr>
      <w:r w:rsidRPr="003E23C2">
        <w:rPr>
          <w:b/>
          <w:lang w:val="en-CA"/>
        </w:rPr>
        <w:fldChar w:fldCharType="begin"/>
      </w:r>
      <w:r w:rsidRPr="003E23C2">
        <w:rPr>
          <w:b/>
          <w:lang w:val="en-CA"/>
        </w:rPr>
        <w:instrText xml:space="preserve"> SEQ CHAPTER \h \r 1</w:instrText>
      </w:r>
      <w:r w:rsidRPr="003E23C2">
        <w:rPr>
          <w:b/>
          <w:lang w:val="en-CA"/>
        </w:rPr>
        <w:fldChar w:fldCharType="end"/>
      </w:r>
      <w:r w:rsidRPr="003E23C2">
        <w:rPr>
          <w:b/>
        </w:rPr>
        <w:t xml:space="preserve">Objections </w:t>
      </w:r>
      <w:r w:rsidR="006E3AC0" w:rsidRPr="003E23C2">
        <w:rPr>
          <w:b/>
        </w:rPr>
        <w:t>raised for the first time at the sentencing hearing and not previously made to the Probation Officer</w:t>
      </w:r>
      <w:r w:rsidRPr="003E23C2">
        <w:rPr>
          <w:b/>
        </w:rPr>
        <w:t>.</w:t>
      </w:r>
    </w:p>
    <w:p w14:paraId="27A03ED5" w14:textId="77777777" w:rsidR="009B56C0" w:rsidRPr="003E23C2" w:rsidRDefault="009B56C0" w:rsidP="00E02418">
      <w:pPr>
        <w:rPr>
          <w:color w:val="000000"/>
          <w:kern w:val="0"/>
        </w:rPr>
      </w:pPr>
    </w:p>
    <w:sectPr w:rsidR="009B56C0" w:rsidRPr="003E23C2" w:rsidSect="00E12C41">
      <w:footerReference w:type="even" r:id="rId15"/>
      <w:footerReference w:type="default" r:id="rId16"/>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0BA58" w14:textId="77777777" w:rsidR="00AC4696" w:rsidRDefault="00AC4696" w:rsidP="005D0BBF">
      <w:pPr>
        <w:pStyle w:val="AGNormal"/>
      </w:pPr>
      <w:r>
        <w:separator/>
      </w:r>
    </w:p>
  </w:endnote>
  <w:endnote w:type="continuationSeparator" w:id="0">
    <w:p w14:paraId="0809345C" w14:textId="77777777" w:rsidR="00AC4696" w:rsidRDefault="00AC4696" w:rsidP="005D0BBF">
      <w:pPr>
        <w:pStyle w:val="AGNormal"/>
      </w:pPr>
      <w:r>
        <w:continuationSeparator/>
      </w:r>
    </w:p>
  </w:endnote>
  <w:endnote w:type="continuationNotice" w:id="1">
    <w:p w14:paraId="48F0E7EF" w14:textId="77777777" w:rsidR="00AC4696" w:rsidRDefault="00AC4696" w:rsidP="005D0BBF">
      <w:pPr>
        <w:pStyle w:val="AGNorm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F751C" w14:textId="77777777" w:rsidR="00462D44" w:rsidRDefault="00462D44" w:rsidP="003D1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C7C60" w14:textId="77777777" w:rsidR="00462D44" w:rsidRDefault="00462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7A781" w14:textId="77777777" w:rsidR="00462D44" w:rsidRDefault="00462D44" w:rsidP="003D1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893">
      <w:rPr>
        <w:rStyle w:val="PageNumber"/>
        <w:noProof/>
      </w:rPr>
      <w:t>17</w:t>
    </w:r>
    <w:r>
      <w:rPr>
        <w:rStyle w:val="PageNumber"/>
      </w:rPr>
      <w:fldChar w:fldCharType="end"/>
    </w:r>
  </w:p>
  <w:p w14:paraId="2141C7A6" w14:textId="77777777" w:rsidR="00462D44" w:rsidRDefault="00462D44">
    <w:pPr>
      <w:pStyle w:val="Footer"/>
    </w:pPr>
  </w:p>
  <w:p w14:paraId="7394DF3A" w14:textId="77777777" w:rsidR="00462D44" w:rsidRDefault="00462D44" w:rsidP="001A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6D0BB" w14:textId="77777777" w:rsidR="00AC4696" w:rsidRDefault="00AC4696" w:rsidP="005D0BBF">
      <w:pPr>
        <w:pStyle w:val="AGNormal"/>
      </w:pPr>
      <w:r>
        <w:separator/>
      </w:r>
    </w:p>
  </w:footnote>
  <w:footnote w:type="continuationSeparator" w:id="0">
    <w:p w14:paraId="2C46D6C1" w14:textId="77777777" w:rsidR="00AC4696" w:rsidRDefault="00AC4696" w:rsidP="005D0BBF">
      <w:pPr>
        <w:pStyle w:val="AGNormal"/>
      </w:pPr>
      <w:r>
        <w:continuationSeparator/>
      </w:r>
    </w:p>
  </w:footnote>
  <w:footnote w:type="continuationNotice" w:id="1">
    <w:p w14:paraId="645DC5A7" w14:textId="77777777" w:rsidR="00AC4696" w:rsidRDefault="00AC4696" w:rsidP="005D0BBF">
      <w:pPr>
        <w:pStyle w:val="AGNorma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32AAB74"/>
    <w:lvl w:ilvl="0">
      <w:start w:val="1"/>
      <w:numFmt w:val="decimal"/>
      <w:pStyle w:val="ListNumber2"/>
      <w:lvlText w:val="%1."/>
      <w:lvlJc w:val="left"/>
      <w:pPr>
        <w:tabs>
          <w:tab w:val="num" w:pos="5310"/>
        </w:tabs>
        <w:ind w:left="6030" w:hanging="1440"/>
      </w:pPr>
      <w:rPr>
        <w:rFonts w:hint="default"/>
      </w:rPr>
    </w:lvl>
  </w:abstractNum>
  <w:abstractNum w:abstractNumId="1"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2"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3"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52AC6A01"/>
    <w:multiLevelType w:val="hybridMultilevel"/>
    <w:tmpl w:val="FC445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4492243">
    <w:abstractNumId w:val="2"/>
  </w:num>
  <w:num w:numId="2" w16cid:durableId="137067995">
    <w:abstractNumId w:val="0"/>
  </w:num>
  <w:num w:numId="3" w16cid:durableId="352344387">
    <w:abstractNumId w:val="4"/>
  </w:num>
  <w:num w:numId="4" w16cid:durableId="589969157">
    <w:abstractNumId w:val="6"/>
  </w:num>
  <w:num w:numId="5" w16cid:durableId="396434898">
    <w:abstractNumId w:val="3"/>
  </w:num>
  <w:num w:numId="6" w16cid:durableId="1825316738">
    <w:abstractNumId w:val="1"/>
  </w:num>
  <w:num w:numId="7" w16cid:durableId="1036932672">
    <w:abstractNumId w:val="0"/>
    <w:lvlOverride w:ilvl="0">
      <w:startOverride w:val="1"/>
    </w:lvlOverride>
  </w:num>
  <w:num w:numId="8" w16cid:durableId="74842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Date" w:val="0"/>
    <w:docVar w:name="SWDocIDLocation" w:val="1"/>
    <w:docVar w:name="SWInitialSave" w:val="-1"/>
  </w:docVars>
  <w:rsids>
    <w:rsidRoot w:val="00FB3E31"/>
    <w:rsid w:val="0000096F"/>
    <w:rsid w:val="00006764"/>
    <w:rsid w:val="00023B27"/>
    <w:rsid w:val="0002560B"/>
    <w:rsid w:val="000309AB"/>
    <w:rsid w:val="000370DB"/>
    <w:rsid w:val="0004756E"/>
    <w:rsid w:val="00051689"/>
    <w:rsid w:val="00051A46"/>
    <w:rsid w:val="000570FA"/>
    <w:rsid w:val="00065401"/>
    <w:rsid w:val="00085D3C"/>
    <w:rsid w:val="00094498"/>
    <w:rsid w:val="00096AF3"/>
    <w:rsid w:val="000C0F1C"/>
    <w:rsid w:val="000C1474"/>
    <w:rsid w:val="000C543C"/>
    <w:rsid w:val="000E3E91"/>
    <w:rsid w:val="000E5846"/>
    <w:rsid w:val="000F6235"/>
    <w:rsid w:val="00101133"/>
    <w:rsid w:val="00106632"/>
    <w:rsid w:val="00106F5B"/>
    <w:rsid w:val="00111288"/>
    <w:rsid w:val="00112068"/>
    <w:rsid w:val="001127DF"/>
    <w:rsid w:val="00124AF4"/>
    <w:rsid w:val="001334C0"/>
    <w:rsid w:val="00136FE1"/>
    <w:rsid w:val="00144296"/>
    <w:rsid w:val="001504F9"/>
    <w:rsid w:val="00155031"/>
    <w:rsid w:val="00171CEC"/>
    <w:rsid w:val="00172363"/>
    <w:rsid w:val="00187D69"/>
    <w:rsid w:val="00187E1F"/>
    <w:rsid w:val="0019098E"/>
    <w:rsid w:val="00191D33"/>
    <w:rsid w:val="00195224"/>
    <w:rsid w:val="001A10D1"/>
    <w:rsid w:val="001A4ABA"/>
    <w:rsid w:val="001A53C5"/>
    <w:rsid w:val="001B2169"/>
    <w:rsid w:val="001B4D00"/>
    <w:rsid w:val="001B704A"/>
    <w:rsid w:val="001D4BFB"/>
    <w:rsid w:val="001D53B7"/>
    <w:rsid w:val="001D5A85"/>
    <w:rsid w:val="001E0A6C"/>
    <w:rsid w:val="001E290C"/>
    <w:rsid w:val="001F76CC"/>
    <w:rsid w:val="001F7E80"/>
    <w:rsid w:val="00200D46"/>
    <w:rsid w:val="002130BC"/>
    <w:rsid w:val="00213438"/>
    <w:rsid w:val="00215206"/>
    <w:rsid w:val="00225A28"/>
    <w:rsid w:val="00226D37"/>
    <w:rsid w:val="00230F6D"/>
    <w:rsid w:val="00232757"/>
    <w:rsid w:val="00234D39"/>
    <w:rsid w:val="002354C7"/>
    <w:rsid w:val="00236B73"/>
    <w:rsid w:val="00237E14"/>
    <w:rsid w:val="00242FD7"/>
    <w:rsid w:val="0027460E"/>
    <w:rsid w:val="002959A3"/>
    <w:rsid w:val="002A0744"/>
    <w:rsid w:val="002A3AD5"/>
    <w:rsid w:val="002B5E4D"/>
    <w:rsid w:val="002B7AEF"/>
    <w:rsid w:val="002C5A5C"/>
    <w:rsid w:val="002C6D6D"/>
    <w:rsid w:val="002D4F7E"/>
    <w:rsid w:val="002E06BB"/>
    <w:rsid w:val="002E5228"/>
    <w:rsid w:val="002E6FEC"/>
    <w:rsid w:val="002F00D0"/>
    <w:rsid w:val="002F1CFC"/>
    <w:rsid w:val="002F3643"/>
    <w:rsid w:val="0030051F"/>
    <w:rsid w:val="003060C9"/>
    <w:rsid w:val="003104AD"/>
    <w:rsid w:val="0031178C"/>
    <w:rsid w:val="00325694"/>
    <w:rsid w:val="00333F08"/>
    <w:rsid w:val="003362FC"/>
    <w:rsid w:val="00340C04"/>
    <w:rsid w:val="00343BC1"/>
    <w:rsid w:val="0036048E"/>
    <w:rsid w:val="003A0CE0"/>
    <w:rsid w:val="003A1721"/>
    <w:rsid w:val="003A3B1C"/>
    <w:rsid w:val="003B2467"/>
    <w:rsid w:val="003B4D26"/>
    <w:rsid w:val="003B77C1"/>
    <w:rsid w:val="003C71FA"/>
    <w:rsid w:val="003D129C"/>
    <w:rsid w:val="003D1FB3"/>
    <w:rsid w:val="003D5C37"/>
    <w:rsid w:val="003E23C2"/>
    <w:rsid w:val="003E3EFF"/>
    <w:rsid w:val="003E64BB"/>
    <w:rsid w:val="003F32B1"/>
    <w:rsid w:val="00415EFE"/>
    <w:rsid w:val="00424C2A"/>
    <w:rsid w:val="004437C6"/>
    <w:rsid w:val="00446898"/>
    <w:rsid w:val="0045252F"/>
    <w:rsid w:val="00456830"/>
    <w:rsid w:val="00462D44"/>
    <w:rsid w:val="00465F98"/>
    <w:rsid w:val="0046784C"/>
    <w:rsid w:val="004720B8"/>
    <w:rsid w:val="00473A2A"/>
    <w:rsid w:val="00474885"/>
    <w:rsid w:val="0047558D"/>
    <w:rsid w:val="00477371"/>
    <w:rsid w:val="00480A48"/>
    <w:rsid w:val="00485705"/>
    <w:rsid w:val="004A094E"/>
    <w:rsid w:val="004A5798"/>
    <w:rsid w:val="004B6B4F"/>
    <w:rsid w:val="004C0BD6"/>
    <w:rsid w:val="004C15DB"/>
    <w:rsid w:val="004C608E"/>
    <w:rsid w:val="004C6445"/>
    <w:rsid w:val="004D5702"/>
    <w:rsid w:val="004E1158"/>
    <w:rsid w:val="004F69DE"/>
    <w:rsid w:val="00500D3E"/>
    <w:rsid w:val="00501783"/>
    <w:rsid w:val="00506EC2"/>
    <w:rsid w:val="005142D7"/>
    <w:rsid w:val="0051431B"/>
    <w:rsid w:val="0052593F"/>
    <w:rsid w:val="00527307"/>
    <w:rsid w:val="00532C49"/>
    <w:rsid w:val="005353A9"/>
    <w:rsid w:val="00542561"/>
    <w:rsid w:val="00542931"/>
    <w:rsid w:val="00546584"/>
    <w:rsid w:val="00553A14"/>
    <w:rsid w:val="005604C9"/>
    <w:rsid w:val="00561203"/>
    <w:rsid w:val="00561B71"/>
    <w:rsid w:val="00566A5C"/>
    <w:rsid w:val="005716BA"/>
    <w:rsid w:val="005729C5"/>
    <w:rsid w:val="00575384"/>
    <w:rsid w:val="0057790E"/>
    <w:rsid w:val="0058586D"/>
    <w:rsid w:val="005C3B93"/>
    <w:rsid w:val="005D0BBF"/>
    <w:rsid w:val="005D0F2A"/>
    <w:rsid w:val="005D3FB6"/>
    <w:rsid w:val="005E57AA"/>
    <w:rsid w:val="005E6EF6"/>
    <w:rsid w:val="005F372B"/>
    <w:rsid w:val="005F73E4"/>
    <w:rsid w:val="00610753"/>
    <w:rsid w:val="0061719C"/>
    <w:rsid w:val="00633118"/>
    <w:rsid w:val="00634D84"/>
    <w:rsid w:val="0063786D"/>
    <w:rsid w:val="00654E8A"/>
    <w:rsid w:val="0065587C"/>
    <w:rsid w:val="00655A83"/>
    <w:rsid w:val="00656BB3"/>
    <w:rsid w:val="00671C72"/>
    <w:rsid w:val="00680A60"/>
    <w:rsid w:val="00687EF0"/>
    <w:rsid w:val="00695291"/>
    <w:rsid w:val="006A0C27"/>
    <w:rsid w:val="006A11B3"/>
    <w:rsid w:val="006A7A7E"/>
    <w:rsid w:val="006B3243"/>
    <w:rsid w:val="006B44D3"/>
    <w:rsid w:val="006C6D2B"/>
    <w:rsid w:val="006D3189"/>
    <w:rsid w:val="006D4112"/>
    <w:rsid w:val="006D5F86"/>
    <w:rsid w:val="006E3AC0"/>
    <w:rsid w:val="006F07A6"/>
    <w:rsid w:val="006F681F"/>
    <w:rsid w:val="007222C5"/>
    <w:rsid w:val="00731638"/>
    <w:rsid w:val="00733269"/>
    <w:rsid w:val="00733FED"/>
    <w:rsid w:val="00735ACE"/>
    <w:rsid w:val="00737A96"/>
    <w:rsid w:val="0074176F"/>
    <w:rsid w:val="00744443"/>
    <w:rsid w:val="007522D8"/>
    <w:rsid w:val="0075542E"/>
    <w:rsid w:val="00755DC3"/>
    <w:rsid w:val="0076374D"/>
    <w:rsid w:val="00776B79"/>
    <w:rsid w:val="00792F1C"/>
    <w:rsid w:val="007947F5"/>
    <w:rsid w:val="007B459D"/>
    <w:rsid w:val="007C10E3"/>
    <w:rsid w:val="007C10F6"/>
    <w:rsid w:val="007C34AF"/>
    <w:rsid w:val="007C44CF"/>
    <w:rsid w:val="007D40F0"/>
    <w:rsid w:val="007E4F2F"/>
    <w:rsid w:val="007F0995"/>
    <w:rsid w:val="007F267D"/>
    <w:rsid w:val="00801152"/>
    <w:rsid w:val="00804580"/>
    <w:rsid w:val="00811C23"/>
    <w:rsid w:val="00820FAE"/>
    <w:rsid w:val="008250F6"/>
    <w:rsid w:val="00840100"/>
    <w:rsid w:val="00840537"/>
    <w:rsid w:val="00842C21"/>
    <w:rsid w:val="00856066"/>
    <w:rsid w:val="00863178"/>
    <w:rsid w:val="00870720"/>
    <w:rsid w:val="008805AB"/>
    <w:rsid w:val="008844EE"/>
    <w:rsid w:val="008875F7"/>
    <w:rsid w:val="008901F2"/>
    <w:rsid w:val="00890DD6"/>
    <w:rsid w:val="008A0B73"/>
    <w:rsid w:val="008A0D9F"/>
    <w:rsid w:val="008A6110"/>
    <w:rsid w:val="008B5A73"/>
    <w:rsid w:val="008C3E7F"/>
    <w:rsid w:val="008E0476"/>
    <w:rsid w:val="008E7B7D"/>
    <w:rsid w:val="009018AC"/>
    <w:rsid w:val="00903227"/>
    <w:rsid w:val="009041FD"/>
    <w:rsid w:val="00905756"/>
    <w:rsid w:val="00923C20"/>
    <w:rsid w:val="00924EF9"/>
    <w:rsid w:val="009251F8"/>
    <w:rsid w:val="00927661"/>
    <w:rsid w:val="0093037D"/>
    <w:rsid w:val="00936B9A"/>
    <w:rsid w:val="00937A49"/>
    <w:rsid w:val="00944CB0"/>
    <w:rsid w:val="00945092"/>
    <w:rsid w:val="00953857"/>
    <w:rsid w:val="00954C8C"/>
    <w:rsid w:val="00956517"/>
    <w:rsid w:val="009571B7"/>
    <w:rsid w:val="0096422B"/>
    <w:rsid w:val="009677EC"/>
    <w:rsid w:val="00970B0D"/>
    <w:rsid w:val="009808B8"/>
    <w:rsid w:val="00994A80"/>
    <w:rsid w:val="00994FC6"/>
    <w:rsid w:val="0099772E"/>
    <w:rsid w:val="009A125F"/>
    <w:rsid w:val="009B34EF"/>
    <w:rsid w:val="009B56C0"/>
    <w:rsid w:val="009D0343"/>
    <w:rsid w:val="009E662B"/>
    <w:rsid w:val="009F1AF9"/>
    <w:rsid w:val="009F1DAD"/>
    <w:rsid w:val="009F48F3"/>
    <w:rsid w:val="00A0085D"/>
    <w:rsid w:val="00A01F65"/>
    <w:rsid w:val="00A0344A"/>
    <w:rsid w:val="00A073F4"/>
    <w:rsid w:val="00A07543"/>
    <w:rsid w:val="00A145D6"/>
    <w:rsid w:val="00A16031"/>
    <w:rsid w:val="00A22AE7"/>
    <w:rsid w:val="00A2598D"/>
    <w:rsid w:val="00A32471"/>
    <w:rsid w:val="00A35371"/>
    <w:rsid w:val="00A4592D"/>
    <w:rsid w:val="00A462DE"/>
    <w:rsid w:val="00A63EA0"/>
    <w:rsid w:val="00A67B88"/>
    <w:rsid w:val="00A8185A"/>
    <w:rsid w:val="00AA2784"/>
    <w:rsid w:val="00AA7DA4"/>
    <w:rsid w:val="00AC1B06"/>
    <w:rsid w:val="00AC4696"/>
    <w:rsid w:val="00AE21F6"/>
    <w:rsid w:val="00AE5CA5"/>
    <w:rsid w:val="00AF6585"/>
    <w:rsid w:val="00B15CB6"/>
    <w:rsid w:val="00B20D22"/>
    <w:rsid w:val="00B22D64"/>
    <w:rsid w:val="00B25A65"/>
    <w:rsid w:val="00B32B86"/>
    <w:rsid w:val="00B33DD4"/>
    <w:rsid w:val="00B3689D"/>
    <w:rsid w:val="00B45C73"/>
    <w:rsid w:val="00B51F87"/>
    <w:rsid w:val="00B560A1"/>
    <w:rsid w:val="00B979BC"/>
    <w:rsid w:val="00BA67C8"/>
    <w:rsid w:val="00BB21AE"/>
    <w:rsid w:val="00BD14E1"/>
    <w:rsid w:val="00BD20F8"/>
    <w:rsid w:val="00BE3DEF"/>
    <w:rsid w:val="00BE3DFB"/>
    <w:rsid w:val="00BF1F70"/>
    <w:rsid w:val="00BF37EF"/>
    <w:rsid w:val="00C1051C"/>
    <w:rsid w:val="00C11D15"/>
    <w:rsid w:val="00C12319"/>
    <w:rsid w:val="00C15497"/>
    <w:rsid w:val="00C26235"/>
    <w:rsid w:val="00C445FD"/>
    <w:rsid w:val="00C60BF6"/>
    <w:rsid w:val="00C67E58"/>
    <w:rsid w:val="00C74CC7"/>
    <w:rsid w:val="00C77652"/>
    <w:rsid w:val="00C82B8C"/>
    <w:rsid w:val="00C870F4"/>
    <w:rsid w:val="00C91951"/>
    <w:rsid w:val="00CA0D4C"/>
    <w:rsid w:val="00CA32A8"/>
    <w:rsid w:val="00CA47FE"/>
    <w:rsid w:val="00CA6909"/>
    <w:rsid w:val="00CA78DC"/>
    <w:rsid w:val="00CB41CF"/>
    <w:rsid w:val="00CB4E06"/>
    <w:rsid w:val="00CC0590"/>
    <w:rsid w:val="00CC6F68"/>
    <w:rsid w:val="00CD5085"/>
    <w:rsid w:val="00CE489E"/>
    <w:rsid w:val="00CE4E55"/>
    <w:rsid w:val="00CF1438"/>
    <w:rsid w:val="00CF3D08"/>
    <w:rsid w:val="00CF3DEA"/>
    <w:rsid w:val="00CF767E"/>
    <w:rsid w:val="00D04156"/>
    <w:rsid w:val="00D04D5B"/>
    <w:rsid w:val="00D05F1A"/>
    <w:rsid w:val="00D2170C"/>
    <w:rsid w:val="00D220C3"/>
    <w:rsid w:val="00D2440E"/>
    <w:rsid w:val="00D37970"/>
    <w:rsid w:val="00D51095"/>
    <w:rsid w:val="00D53459"/>
    <w:rsid w:val="00D53BC5"/>
    <w:rsid w:val="00D676B9"/>
    <w:rsid w:val="00D715AE"/>
    <w:rsid w:val="00D77E19"/>
    <w:rsid w:val="00D84A55"/>
    <w:rsid w:val="00D929FC"/>
    <w:rsid w:val="00D93F6A"/>
    <w:rsid w:val="00D947BA"/>
    <w:rsid w:val="00D952C5"/>
    <w:rsid w:val="00DB095A"/>
    <w:rsid w:val="00DC1EE7"/>
    <w:rsid w:val="00DC4FB8"/>
    <w:rsid w:val="00DD1950"/>
    <w:rsid w:val="00DD210D"/>
    <w:rsid w:val="00DD2AA7"/>
    <w:rsid w:val="00DD3F7B"/>
    <w:rsid w:val="00DD516C"/>
    <w:rsid w:val="00DE1152"/>
    <w:rsid w:val="00DE20E4"/>
    <w:rsid w:val="00DE2A86"/>
    <w:rsid w:val="00DE2F84"/>
    <w:rsid w:val="00DF1BD9"/>
    <w:rsid w:val="00DF6BC9"/>
    <w:rsid w:val="00E00678"/>
    <w:rsid w:val="00E02418"/>
    <w:rsid w:val="00E03D42"/>
    <w:rsid w:val="00E109E8"/>
    <w:rsid w:val="00E10F05"/>
    <w:rsid w:val="00E128A7"/>
    <w:rsid w:val="00E12C41"/>
    <w:rsid w:val="00E1576B"/>
    <w:rsid w:val="00E16FE7"/>
    <w:rsid w:val="00E234F0"/>
    <w:rsid w:val="00E25121"/>
    <w:rsid w:val="00E30682"/>
    <w:rsid w:val="00E4044F"/>
    <w:rsid w:val="00E41E26"/>
    <w:rsid w:val="00E55A8F"/>
    <w:rsid w:val="00E712CF"/>
    <w:rsid w:val="00E84B41"/>
    <w:rsid w:val="00E9000A"/>
    <w:rsid w:val="00E91F26"/>
    <w:rsid w:val="00E950E2"/>
    <w:rsid w:val="00E95F0D"/>
    <w:rsid w:val="00E96543"/>
    <w:rsid w:val="00EA45DC"/>
    <w:rsid w:val="00EA574B"/>
    <w:rsid w:val="00EB34CC"/>
    <w:rsid w:val="00EB4EB3"/>
    <w:rsid w:val="00EB6EEB"/>
    <w:rsid w:val="00EC2208"/>
    <w:rsid w:val="00ED083F"/>
    <w:rsid w:val="00ED4B43"/>
    <w:rsid w:val="00ED5A54"/>
    <w:rsid w:val="00EE0740"/>
    <w:rsid w:val="00EE4EBE"/>
    <w:rsid w:val="00EE68A8"/>
    <w:rsid w:val="00EE6C53"/>
    <w:rsid w:val="00EF0E46"/>
    <w:rsid w:val="00EF39BC"/>
    <w:rsid w:val="00F0192E"/>
    <w:rsid w:val="00F03485"/>
    <w:rsid w:val="00F10400"/>
    <w:rsid w:val="00F172CD"/>
    <w:rsid w:val="00F17B06"/>
    <w:rsid w:val="00F228ED"/>
    <w:rsid w:val="00F2555D"/>
    <w:rsid w:val="00F30005"/>
    <w:rsid w:val="00F33313"/>
    <w:rsid w:val="00F37252"/>
    <w:rsid w:val="00F3736E"/>
    <w:rsid w:val="00F42B53"/>
    <w:rsid w:val="00F602C7"/>
    <w:rsid w:val="00F70DB9"/>
    <w:rsid w:val="00F7403D"/>
    <w:rsid w:val="00F74893"/>
    <w:rsid w:val="00F97DAC"/>
    <w:rsid w:val="00FA02B5"/>
    <w:rsid w:val="00FA0A21"/>
    <w:rsid w:val="00FA5893"/>
    <w:rsid w:val="00FB2316"/>
    <w:rsid w:val="00FB3E31"/>
    <w:rsid w:val="00FD3FD3"/>
    <w:rsid w:val="00FE09E9"/>
    <w:rsid w:val="00FE4ACE"/>
    <w:rsid w:val="00FE4CB7"/>
    <w:rsid w:val="00FF1085"/>
    <w:rsid w:val="00FF33B0"/>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2769"/>
    <o:shapelayout v:ext="edit">
      <o:idmap v:ext="edit" data="1"/>
    </o:shapelayout>
  </w:shapeDefaults>
  <w:decimalSymbol w:val="."/>
  <w:listSeparator w:val=","/>
  <w14:docId w14:val="0745B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60B"/>
    <w:rPr>
      <w:kern w:val="24"/>
      <w:sz w:val="24"/>
      <w:szCs w:val="24"/>
    </w:rPr>
  </w:style>
  <w:style w:type="paragraph" w:styleId="Heading1">
    <w:name w:val="heading 1"/>
    <w:basedOn w:val="AGNormal"/>
    <w:next w:val="BodyText"/>
    <w:qFormat/>
    <w:rsid w:val="002130BC"/>
    <w:pPr>
      <w:keepNext/>
      <w:spacing w:after="240"/>
      <w:outlineLvl w:val="0"/>
    </w:pPr>
    <w:rPr>
      <w:rFonts w:cs="Arial"/>
      <w:bCs/>
      <w:kern w:val="0"/>
    </w:rPr>
  </w:style>
  <w:style w:type="paragraph" w:styleId="Heading2">
    <w:name w:val="heading 2"/>
    <w:basedOn w:val="AGNormal"/>
    <w:next w:val="BodyText"/>
    <w:qFormat/>
    <w:rsid w:val="002130BC"/>
    <w:pPr>
      <w:spacing w:after="240"/>
      <w:outlineLvl w:val="1"/>
    </w:pPr>
    <w:rPr>
      <w:bCs/>
      <w:iCs/>
    </w:rPr>
  </w:style>
  <w:style w:type="paragraph" w:styleId="Heading3">
    <w:name w:val="heading 3"/>
    <w:basedOn w:val="AGNormal"/>
    <w:next w:val="BodyText"/>
    <w:qFormat/>
    <w:rsid w:val="002130BC"/>
    <w:pPr>
      <w:spacing w:after="240"/>
      <w:outlineLvl w:val="2"/>
    </w:pPr>
    <w:rPr>
      <w:bCs/>
    </w:rPr>
  </w:style>
  <w:style w:type="paragraph" w:styleId="Heading4">
    <w:name w:val="heading 4"/>
    <w:basedOn w:val="AGNormal"/>
    <w:next w:val="BodyText"/>
    <w:qFormat/>
    <w:rsid w:val="002130BC"/>
    <w:pPr>
      <w:spacing w:after="240"/>
      <w:outlineLvl w:val="3"/>
    </w:pPr>
    <w:rPr>
      <w:bCs/>
    </w:rPr>
  </w:style>
  <w:style w:type="paragraph" w:styleId="Heading5">
    <w:name w:val="heading 5"/>
    <w:basedOn w:val="AGNormal"/>
    <w:next w:val="BodyText"/>
    <w:qFormat/>
    <w:rsid w:val="002130BC"/>
    <w:pPr>
      <w:spacing w:after="240"/>
      <w:outlineLvl w:val="4"/>
    </w:pPr>
    <w:rPr>
      <w:bCs/>
      <w:iCs/>
    </w:rPr>
  </w:style>
  <w:style w:type="paragraph" w:styleId="Heading6">
    <w:name w:val="heading 6"/>
    <w:basedOn w:val="AGNormal"/>
    <w:next w:val="BodyText"/>
    <w:qFormat/>
    <w:rsid w:val="002130BC"/>
    <w:pPr>
      <w:spacing w:after="240"/>
      <w:outlineLvl w:val="5"/>
    </w:pPr>
    <w:rPr>
      <w:bCs/>
    </w:rPr>
  </w:style>
  <w:style w:type="paragraph" w:styleId="Heading7">
    <w:name w:val="heading 7"/>
    <w:basedOn w:val="AGNormal"/>
    <w:next w:val="BodyText"/>
    <w:qFormat/>
    <w:rsid w:val="002130BC"/>
    <w:pPr>
      <w:spacing w:after="240"/>
      <w:outlineLvl w:val="6"/>
    </w:pPr>
  </w:style>
  <w:style w:type="paragraph" w:styleId="Heading8">
    <w:name w:val="heading 8"/>
    <w:basedOn w:val="AGNormal"/>
    <w:next w:val="BodyText"/>
    <w:qFormat/>
    <w:rsid w:val="002130BC"/>
    <w:pPr>
      <w:spacing w:after="240"/>
      <w:outlineLvl w:val="7"/>
    </w:pPr>
    <w:rPr>
      <w:iCs/>
    </w:rPr>
  </w:style>
  <w:style w:type="paragraph" w:styleId="Heading9">
    <w:name w:val="heading 9"/>
    <w:basedOn w:val="AGNormal"/>
    <w:next w:val="BodyText"/>
    <w:qFormat/>
    <w:rsid w:val="002130BC"/>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Normal">
    <w:name w:val="AGNormal"/>
    <w:rsid w:val="0027460E"/>
    <w:rPr>
      <w:kern w:val="24"/>
      <w:sz w:val="24"/>
      <w:szCs w:val="24"/>
    </w:rPr>
  </w:style>
  <w:style w:type="paragraph" w:styleId="BlockText">
    <w:name w:val="Block Text"/>
    <w:basedOn w:val="AGNormal"/>
    <w:rsid w:val="002130BC"/>
    <w:pPr>
      <w:spacing w:after="240"/>
      <w:ind w:left="2160"/>
    </w:pPr>
  </w:style>
  <w:style w:type="paragraph" w:styleId="BodyText">
    <w:name w:val="Body Text"/>
    <w:aliases w:val="BT"/>
    <w:basedOn w:val="AGNormal"/>
    <w:rsid w:val="002130BC"/>
    <w:pPr>
      <w:spacing w:after="240"/>
    </w:pPr>
  </w:style>
  <w:style w:type="numbering" w:customStyle="1" w:styleId="1a1ai">
    <w:name w:val="1./a./(1)/(a)/i."/>
    <w:basedOn w:val="NoList"/>
    <w:rsid w:val="002130BC"/>
    <w:pPr>
      <w:numPr>
        <w:numId w:val="3"/>
      </w:numPr>
    </w:pPr>
  </w:style>
  <w:style w:type="character" w:customStyle="1" w:styleId="DOCSFooter">
    <w:name w:val="DOCSFooter"/>
    <w:rsid w:val="002130BC"/>
    <w:rPr>
      <w:rFonts w:ascii="Times New Roman" w:hAnsi="Times New Roman"/>
      <w:dstrike w:val="0"/>
      <w:w w:val="100"/>
      <w:kern w:val="0"/>
      <w:sz w:val="14"/>
      <w:szCs w:val="14"/>
      <w:u w:val="none"/>
      <w:vertAlign w:val="baseline"/>
    </w:rPr>
  </w:style>
  <w:style w:type="paragraph" w:styleId="Footer">
    <w:name w:val="footer"/>
    <w:basedOn w:val="AGNormal"/>
    <w:rsid w:val="002130BC"/>
    <w:pPr>
      <w:tabs>
        <w:tab w:val="center" w:pos="4680"/>
        <w:tab w:val="right" w:pos="9360"/>
      </w:tabs>
    </w:pPr>
  </w:style>
  <w:style w:type="character" w:styleId="FootnoteReference">
    <w:name w:val="footnote reference"/>
    <w:rsid w:val="002130BC"/>
    <w:rPr>
      <w:vertAlign w:val="superscript"/>
    </w:rPr>
  </w:style>
  <w:style w:type="paragraph" w:styleId="FootnoteText">
    <w:name w:val="footnote text"/>
    <w:basedOn w:val="AGNormal"/>
    <w:rsid w:val="002130BC"/>
    <w:pPr>
      <w:spacing w:before="60" w:after="60"/>
      <w:ind w:firstLine="720"/>
    </w:pPr>
    <w:rPr>
      <w:sz w:val="20"/>
      <w:szCs w:val="20"/>
    </w:rPr>
  </w:style>
  <w:style w:type="paragraph" w:styleId="BodyTextIndent">
    <w:name w:val="Body Text Indent"/>
    <w:basedOn w:val="AGNormal"/>
    <w:rsid w:val="002130BC"/>
    <w:pPr>
      <w:spacing w:after="240"/>
      <w:ind w:firstLine="720"/>
    </w:pPr>
  </w:style>
  <w:style w:type="paragraph" w:styleId="TOC1">
    <w:name w:val="toc 1"/>
    <w:basedOn w:val="AGNormal"/>
    <w:next w:val="AGNormal"/>
    <w:autoRedefine/>
    <w:rsid w:val="00994A80"/>
    <w:pPr>
      <w:tabs>
        <w:tab w:val="right" w:leader="dot" w:pos="9360"/>
      </w:tabs>
      <w:spacing w:before="120"/>
      <w:ind w:left="720" w:right="720" w:hanging="720"/>
    </w:pPr>
  </w:style>
  <w:style w:type="paragraph" w:styleId="TOC2">
    <w:name w:val="toc 2"/>
    <w:basedOn w:val="AGNormal"/>
    <w:next w:val="AGNormal"/>
    <w:autoRedefine/>
    <w:rsid w:val="002130BC"/>
    <w:pPr>
      <w:tabs>
        <w:tab w:val="right" w:leader="dot" w:pos="9360"/>
      </w:tabs>
      <w:ind w:left="1440" w:right="720" w:hanging="720"/>
    </w:pPr>
  </w:style>
  <w:style w:type="paragraph" w:styleId="TOC3">
    <w:name w:val="toc 3"/>
    <w:basedOn w:val="AGNormal"/>
    <w:next w:val="AGNormal"/>
    <w:autoRedefine/>
    <w:rsid w:val="00994A80"/>
    <w:pPr>
      <w:tabs>
        <w:tab w:val="right" w:leader="dot" w:pos="9360"/>
      </w:tabs>
      <w:ind w:left="2160" w:right="720" w:hanging="720"/>
    </w:pPr>
  </w:style>
  <w:style w:type="paragraph" w:styleId="TOC4">
    <w:name w:val="toc 4"/>
    <w:basedOn w:val="AGNormal"/>
    <w:next w:val="AGNormal"/>
    <w:autoRedefine/>
    <w:rsid w:val="002130BC"/>
    <w:pPr>
      <w:tabs>
        <w:tab w:val="right" w:leader="dot" w:pos="9360"/>
      </w:tabs>
      <w:ind w:left="2880" w:right="720" w:hanging="720"/>
    </w:pPr>
  </w:style>
  <w:style w:type="paragraph" w:styleId="TOC5">
    <w:name w:val="toc 5"/>
    <w:basedOn w:val="AGNormal"/>
    <w:next w:val="AGNormal"/>
    <w:autoRedefine/>
    <w:rsid w:val="002130BC"/>
    <w:pPr>
      <w:tabs>
        <w:tab w:val="right" w:leader="dot" w:pos="9360"/>
      </w:tabs>
      <w:ind w:left="3600" w:right="720" w:hanging="720"/>
    </w:pPr>
  </w:style>
  <w:style w:type="paragraph" w:styleId="TOC6">
    <w:name w:val="toc 6"/>
    <w:basedOn w:val="AGNormal"/>
    <w:next w:val="AGNormal"/>
    <w:autoRedefine/>
    <w:rsid w:val="002130BC"/>
    <w:pPr>
      <w:tabs>
        <w:tab w:val="right" w:leader="dot" w:pos="9360"/>
      </w:tabs>
      <w:ind w:left="4320" w:right="720" w:hanging="720"/>
    </w:pPr>
  </w:style>
  <w:style w:type="paragraph" w:styleId="TOC7">
    <w:name w:val="toc 7"/>
    <w:basedOn w:val="AGNormal"/>
    <w:next w:val="AGNormal"/>
    <w:autoRedefine/>
    <w:rsid w:val="002130BC"/>
    <w:pPr>
      <w:tabs>
        <w:tab w:val="right" w:leader="dot" w:pos="9360"/>
      </w:tabs>
      <w:ind w:left="5040" w:right="720" w:hanging="720"/>
    </w:pPr>
  </w:style>
  <w:style w:type="paragraph" w:styleId="TOC8">
    <w:name w:val="toc 8"/>
    <w:basedOn w:val="AGNormal"/>
    <w:next w:val="AGNormal"/>
    <w:autoRedefine/>
    <w:rsid w:val="002130BC"/>
    <w:pPr>
      <w:tabs>
        <w:tab w:val="right" w:pos="9360"/>
      </w:tabs>
      <w:ind w:left="5760" w:right="720" w:hanging="720"/>
    </w:pPr>
  </w:style>
  <w:style w:type="paragraph" w:styleId="TOC9">
    <w:name w:val="toc 9"/>
    <w:basedOn w:val="AGNormal"/>
    <w:next w:val="AGNormal"/>
    <w:autoRedefine/>
    <w:rsid w:val="002130BC"/>
    <w:pPr>
      <w:tabs>
        <w:tab w:val="right" w:pos="9360"/>
      </w:tabs>
      <w:ind w:left="6480" w:right="720" w:hanging="720"/>
    </w:pPr>
  </w:style>
  <w:style w:type="paragraph" w:styleId="Header">
    <w:name w:val="header"/>
    <w:basedOn w:val="AGNormal"/>
    <w:rsid w:val="002130BC"/>
    <w:pPr>
      <w:tabs>
        <w:tab w:val="center" w:pos="4680"/>
        <w:tab w:val="right" w:pos="9360"/>
      </w:tabs>
    </w:pPr>
  </w:style>
  <w:style w:type="character" w:styleId="Hyperlink">
    <w:name w:val="Hyperlink"/>
    <w:rsid w:val="002130BC"/>
    <w:rPr>
      <w:color w:val="0000FF"/>
      <w:u w:val="single"/>
    </w:rPr>
  </w:style>
  <w:style w:type="paragraph" w:styleId="ListNumber">
    <w:name w:val="List Number"/>
    <w:basedOn w:val="AGNormal"/>
    <w:rsid w:val="0027460E"/>
    <w:pPr>
      <w:numPr>
        <w:numId w:val="6"/>
      </w:numPr>
      <w:spacing w:after="240"/>
    </w:pPr>
  </w:style>
  <w:style w:type="character" w:styleId="PageNumber">
    <w:name w:val="page number"/>
    <w:basedOn w:val="DefaultParagraphFont"/>
    <w:rsid w:val="002130BC"/>
  </w:style>
  <w:style w:type="paragraph" w:customStyle="1" w:styleId="QuoteText">
    <w:name w:val="Quote Text"/>
    <w:aliases w:val="QT"/>
    <w:basedOn w:val="AGNormal"/>
    <w:next w:val="BodyText"/>
    <w:rsid w:val="002130BC"/>
    <w:pPr>
      <w:spacing w:after="240"/>
      <w:ind w:left="1440" w:right="1440"/>
    </w:pPr>
  </w:style>
  <w:style w:type="paragraph" w:customStyle="1" w:styleId="SignatureBlock">
    <w:name w:val="Signature Block"/>
    <w:basedOn w:val="AGNormal"/>
    <w:rsid w:val="00994A80"/>
    <w:pPr>
      <w:tabs>
        <w:tab w:val="left" w:pos="5040"/>
        <w:tab w:val="right" w:leader="underscore" w:pos="9360"/>
      </w:tabs>
      <w:spacing w:after="720"/>
      <w:ind w:left="4320"/>
      <w:contextualSpacing/>
    </w:pPr>
  </w:style>
  <w:style w:type="paragraph" w:styleId="Title">
    <w:name w:val="Title"/>
    <w:basedOn w:val="AGNormal"/>
    <w:next w:val="BodyText"/>
    <w:qFormat/>
    <w:rsid w:val="000E5846"/>
    <w:pPr>
      <w:keepNext/>
      <w:spacing w:after="240"/>
      <w:jc w:val="center"/>
    </w:pPr>
    <w:rPr>
      <w:rFonts w:cs="Arial"/>
      <w:b/>
      <w:bCs/>
      <w:caps/>
    </w:rPr>
  </w:style>
  <w:style w:type="numbering" w:customStyle="1" w:styleId="IA1a1">
    <w:name w:val="I./A./1./a./(1)"/>
    <w:basedOn w:val="NoList"/>
    <w:rsid w:val="002130BC"/>
    <w:pPr>
      <w:numPr>
        <w:numId w:val="5"/>
      </w:numPr>
    </w:pPr>
  </w:style>
  <w:style w:type="paragraph" w:customStyle="1" w:styleId="Bullet1">
    <w:name w:val="Bullet 1"/>
    <w:basedOn w:val="AGNormal"/>
    <w:next w:val="ListNumber"/>
    <w:rsid w:val="00F17B06"/>
    <w:pPr>
      <w:numPr>
        <w:numId w:val="4"/>
      </w:numPr>
      <w:spacing w:after="240"/>
      <w:ind w:left="1440"/>
    </w:pPr>
    <w:rPr>
      <w:szCs w:val="20"/>
    </w:rPr>
  </w:style>
  <w:style w:type="paragraph" w:styleId="Subtitle">
    <w:name w:val="Subtitle"/>
    <w:basedOn w:val="AGNormal"/>
    <w:next w:val="BodyText"/>
    <w:qFormat/>
    <w:rsid w:val="0027460E"/>
    <w:pPr>
      <w:keepNext/>
      <w:spacing w:after="240"/>
      <w:jc w:val="center"/>
    </w:pPr>
    <w:rPr>
      <w:rFonts w:cs="Arial"/>
      <w:b/>
    </w:rPr>
  </w:style>
  <w:style w:type="paragraph" w:styleId="ListNumber2">
    <w:name w:val="List Number 2"/>
    <w:basedOn w:val="AGNormal"/>
    <w:rsid w:val="00F17B06"/>
    <w:pPr>
      <w:numPr>
        <w:numId w:val="2"/>
      </w:numPr>
      <w:spacing w:after="240"/>
    </w:pPr>
  </w:style>
  <w:style w:type="paragraph" w:customStyle="1" w:styleId="AGAddress">
    <w:name w:val="AG Address"/>
    <w:basedOn w:val="AGNormal"/>
    <w:rsid w:val="00E4044F"/>
    <w:pPr>
      <w:ind w:left="-864" w:right="-864"/>
      <w:jc w:val="center"/>
    </w:pPr>
    <w:rPr>
      <w:rFonts w:ascii="Arial" w:hAnsi="Arial"/>
      <w:sz w:val="14"/>
      <w:szCs w:val="14"/>
    </w:rPr>
  </w:style>
  <w:style w:type="paragraph" w:styleId="EndnoteText">
    <w:name w:val="endnote text"/>
    <w:basedOn w:val="AGNormal"/>
    <w:semiHidden/>
    <w:rsid w:val="002C6D6D"/>
    <w:pPr>
      <w:spacing w:before="60" w:after="60"/>
    </w:pPr>
    <w:rPr>
      <w:sz w:val="20"/>
      <w:szCs w:val="20"/>
    </w:rPr>
  </w:style>
  <w:style w:type="paragraph" w:styleId="EnvelopeAddress">
    <w:name w:val="envelope address"/>
    <w:basedOn w:val="AGNormal"/>
    <w:rsid w:val="00F17B06"/>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F17B06"/>
    <w:pPr>
      <w:spacing w:after="240"/>
      <w:contextualSpacing/>
    </w:pPr>
    <w:rPr>
      <w:rFonts w:cs="Arial"/>
      <w:sz w:val="20"/>
      <w:szCs w:val="20"/>
    </w:rPr>
  </w:style>
  <w:style w:type="character" w:styleId="EndnoteReference">
    <w:name w:val="endnote reference"/>
    <w:semiHidden/>
    <w:rsid w:val="00E1576B"/>
    <w:rPr>
      <w:vertAlign w:val="superscript"/>
    </w:rPr>
  </w:style>
  <w:style w:type="character" w:customStyle="1" w:styleId="Bold">
    <w:name w:val="Bold"/>
    <w:rsid w:val="00733269"/>
    <w:rPr>
      <w:b/>
    </w:rPr>
  </w:style>
  <w:style w:type="character" w:customStyle="1" w:styleId="BoldItalic">
    <w:name w:val="Bold Italic"/>
    <w:rsid w:val="00733269"/>
    <w:rPr>
      <w:b/>
      <w:i/>
    </w:rPr>
  </w:style>
  <w:style w:type="character" w:customStyle="1" w:styleId="BoldUnderline">
    <w:name w:val="Bold Underline"/>
    <w:rsid w:val="00733269"/>
    <w:rPr>
      <w:b/>
      <w:u w:val="single"/>
    </w:rPr>
  </w:style>
  <w:style w:type="character" w:customStyle="1" w:styleId="Italics">
    <w:name w:val="Italics"/>
    <w:rsid w:val="00733269"/>
    <w:rPr>
      <w:i/>
    </w:rPr>
  </w:style>
  <w:style w:type="character" w:customStyle="1" w:styleId="SmallCaps">
    <w:name w:val="Small Caps"/>
    <w:rsid w:val="00733269"/>
    <w:rPr>
      <w:smallCaps/>
    </w:rPr>
  </w:style>
  <w:style w:type="character" w:customStyle="1" w:styleId="Underline">
    <w:name w:val="Underline"/>
    <w:rsid w:val="00733269"/>
    <w:rPr>
      <w:u w:val="single"/>
    </w:rPr>
  </w:style>
  <w:style w:type="paragraph" w:styleId="ListBullet">
    <w:name w:val="List Bullet"/>
    <w:basedOn w:val="AGNormal"/>
    <w:rsid w:val="0027460E"/>
    <w:pPr>
      <w:numPr>
        <w:numId w:val="1"/>
      </w:numPr>
      <w:spacing w:after="240"/>
    </w:pPr>
  </w:style>
  <w:style w:type="character" w:customStyle="1" w:styleId="BoldItalicUnderline">
    <w:name w:val="Bold Italic Underline"/>
    <w:rsid w:val="005729C5"/>
    <w:rPr>
      <w:b/>
      <w:i/>
      <w:u w:val="single"/>
    </w:rPr>
  </w:style>
  <w:style w:type="character" w:customStyle="1" w:styleId="ItalicsUnderline">
    <w:name w:val="Italics Underline"/>
    <w:rsid w:val="005729C5"/>
    <w:rPr>
      <w:i/>
      <w:u w:val="single"/>
    </w:rPr>
  </w:style>
  <w:style w:type="paragraph" w:customStyle="1" w:styleId="BodyText-NoSpace">
    <w:name w:val="Body Text-No Space"/>
    <w:basedOn w:val="BodyText"/>
    <w:rsid w:val="007E4F2F"/>
    <w:pPr>
      <w:spacing w:after="0"/>
    </w:pPr>
  </w:style>
  <w:style w:type="paragraph" w:styleId="TableofAuthorities">
    <w:name w:val="table of authorities"/>
    <w:basedOn w:val="AGNormal"/>
    <w:rsid w:val="002C6D6D"/>
    <w:pPr>
      <w:ind w:left="240" w:hanging="240"/>
    </w:pPr>
  </w:style>
  <w:style w:type="paragraph" w:styleId="TableofFigures">
    <w:name w:val="table of figures"/>
    <w:basedOn w:val="AGNormal"/>
    <w:semiHidden/>
    <w:rsid w:val="002C6D6D"/>
    <w:pPr>
      <w:ind w:left="480" w:hanging="480"/>
    </w:pPr>
  </w:style>
  <w:style w:type="paragraph" w:styleId="TOAHeading">
    <w:name w:val="toa heading"/>
    <w:basedOn w:val="AGNormal"/>
    <w:next w:val="TableofAuthorities"/>
    <w:rsid w:val="002C6D6D"/>
    <w:pPr>
      <w:spacing w:after="240"/>
    </w:pPr>
    <w:rPr>
      <w:rFonts w:ascii="Times New Roman Bold" w:hAnsi="Times New Roman Bold" w:cs="Arial"/>
      <w:b/>
      <w:bCs/>
      <w:caps/>
    </w:rPr>
  </w:style>
  <w:style w:type="character" w:customStyle="1" w:styleId="AllCaps">
    <w:name w:val="All Caps"/>
    <w:rsid w:val="00EF0E46"/>
    <w:rPr>
      <w:caps/>
    </w:rPr>
  </w:style>
  <w:style w:type="paragraph" w:styleId="BalloonText">
    <w:name w:val="Balloon Text"/>
    <w:basedOn w:val="Normal"/>
    <w:semiHidden/>
    <w:rsid w:val="00E03D42"/>
    <w:rPr>
      <w:rFonts w:ascii="Tahoma" w:hAnsi="Tahoma" w:cs="Tahoma"/>
      <w:sz w:val="16"/>
      <w:szCs w:val="16"/>
    </w:rPr>
  </w:style>
  <w:style w:type="character" w:styleId="FollowedHyperlink">
    <w:name w:val="FollowedHyperlink"/>
    <w:rsid w:val="00FF1085"/>
    <w:rPr>
      <w:color w:val="800080"/>
      <w:u w:val="single"/>
    </w:rPr>
  </w:style>
  <w:style w:type="character" w:styleId="UnresolvedMention">
    <w:name w:val="Unresolved Mention"/>
    <w:basedOn w:val="DefaultParagraphFont"/>
    <w:uiPriority w:val="99"/>
    <w:semiHidden/>
    <w:unhideWhenUsed/>
    <w:rsid w:val="00924EF9"/>
    <w:rPr>
      <w:color w:val="605E5C"/>
      <w:shd w:val="clear" w:color="auto" w:fill="E1DFDD"/>
    </w:rPr>
  </w:style>
  <w:style w:type="paragraph" w:styleId="Revision">
    <w:name w:val="Revision"/>
    <w:hidden/>
    <w:uiPriority w:val="99"/>
    <w:semiHidden/>
    <w:rsid w:val="00C67E58"/>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144">
      <w:bodyDiv w:val="1"/>
      <w:marLeft w:val="0"/>
      <w:marRight w:val="0"/>
      <w:marTop w:val="0"/>
      <w:marBottom w:val="0"/>
      <w:divBdr>
        <w:top w:val="none" w:sz="0" w:space="0" w:color="auto"/>
        <w:left w:val="none" w:sz="0" w:space="0" w:color="auto"/>
        <w:bottom w:val="none" w:sz="0" w:space="0" w:color="auto"/>
        <w:right w:val="none" w:sz="0" w:space="0" w:color="auto"/>
      </w:divBdr>
    </w:div>
    <w:div w:id="39019972">
      <w:bodyDiv w:val="1"/>
      <w:marLeft w:val="0"/>
      <w:marRight w:val="0"/>
      <w:marTop w:val="0"/>
      <w:marBottom w:val="0"/>
      <w:divBdr>
        <w:top w:val="none" w:sz="0" w:space="0" w:color="auto"/>
        <w:left w:val="none" w:sz="0" w:space="0" w:color="auto"/>
        <w:bottom w:val="none" w:sz="0" w:space="0" w:color="auto"/>
        <w:right w:val="none" w:sz="0" w:space="0" w:color="auto"/>
      </w:divBdr>
    </w:div>
    <w:div w:id="49961816">
      <w:bodyDiv w:val="1"/>
      <w:marLeft w:val="0"/>
      <w:marRight w:val="0"/>
      <w:marTop w:val="0"/>
      <w:marBottom w:val="0"/>
      <w:divBdr>
        <w:top w:val="none" w:sz="0" w:space="0" w:color="auto"/>
        <w:left w:val="none" w:sz="0" w:space="0" w:color="auto"/>
        <w:bottom w:val="none" w:sz="0" w:space="0" w:color="auto"/>
        <w:right w:val="none" w:sz="0" w:space="0" w:color="auto"/>
      </w:divBdr>
    </w:div>
    <w:div w:id="144668858">
      <w:bodyDiv w:val="1"/>
      <w:marLeft w:val="0"/>
      <w:marRight w:val="0"/>
      <w:marTop w:val="0"/>
      <w:marBottom w:val="0"/>
      <w:divBdr>
        <w:top w:val="none" w:sz="0" w:space="0" w:color="auto"/>
        <w:left w:val="none" w:sz="0" w:space="0" w:color="auto"/>
        <w:bottom w:val="none" w:sz="0" w:space="0" w:color="auto"/>
        <w:right w:val="none" w:sz="0" w:space="0" w:color="auto"/>
      </w:divBdr>
    </w:div>
    <w:div w:id="244799735">
      <w:bodyDiv w:val="1"/>
      <w:marLeft w:val="0"/>
      <w:marRight w:val="0"/>
      <w:marTop w:val="0"/>
      <w:marBottom w:val="0"/>
      <w:divBdr>
        <w:top w:val="none" w:sz="0" w:space="0" w:color="auto"/>
        <w:left w:val="none" w:sz="0" w:space="0" w:color="auto"/>
        <w:bottom w:val="none" w:sz="0" w:space="0" w:color="auto"/>
        <w:right w:val="none" w:sz="0" w:space="0" w:color="auto"/>
      </w:divBdr>
    </w:div>
    <w:div w:id="290524536">
      <w:bodyDiv w:val="1"/>
      <w:marLeft w:val="0"/>
      <w:marRight w:val="0"/>
      <w:marTop w:val="0"/>
      <w:marBottom w:val="0"/>
      <w:divBdr>
        <w:top w:val="none" w:sz="0" w:space="0" w:color="auto"/>
        <w:left w:val="none" w:sz="0" w:space="0" w:color="auto"/>
        <w:bottom w:val="none" w:sz="0" w:space="0" w:color="auto"/>
        <w:right w:val="none" w:sz="0" w:space="0" w:color="auto"/>
      </w:divBdr>
    </w:div>
    <w:div w:id="335885752">
      <w:bodyDiv w:val="1"/>
      <w:marLeft w:val="0"/>
      <w:marRight w:val="0"/>
      <w:marTop w:val="0"/>
      <w:marBottom w:val="0"/>
      <w:divBdr>
        <w:top w:val="none" w:sz="0" w:space="0" w:color="auto"/>
        <w:left w:val="none" w:sz="0" w:space="0" w:color="auto"/>
        <w:bottom w:val="none" w:sz="0" w:space="0" w:color="auto"/>
        <w:right w:val="none" w:sz="0" w:space="0" w:color="auto"/>
      </w:divBdr>
    </w:div>
    <w:div w:id="336546145">
      <w:bodyDiv w:val="1"/>
      <w:marLeft w:val="0"/>
      <w:marRight w:val="0"/>
      <w:marTop w:val="0"/>
      <w:marBottom w:val="0"/>
      <w:divBdr>
        <w:top w:val="none" w:sz="0" w:space="0" w:color="auto"/>
        <w:left w:val="none" w:sz="0" w:space="0" w:color="auto"/>
        <w:bottom w:val="none" w:sz="0" w:space="0" w:color="auto"/>
        <w:right w:val="none" w:sz="0" w:space="0" w:color="auto"/>
      </w:divBdr>
    </w:div>
    <w:div w:id="366369504">
      <w:bodyDiv w:val="1"/>
      <w:marLeft w:val="0"/>
      <w:marRight w:val="0"/>
      <w:marTop w:val="0"/>
      <w:marBottom w:val="0"/>
      <w:divBdr>
        <w:top w:val="none" w:sz="0" w:space="0" w:color="auto"/>
        <w:left w:val="none" w:sz="0" w:space="0" w:color="auto"/>
        <w:bottom w:val="none" w:sz="0" w:space="0" w:color="auto"/>
        <w:right w:val="none" w:sz="0" w:space="0" w:color="auto"/>
      </w:divBdr>
    </w:div>
    <w:div w:id="375012229">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67013881">
      <w:bodyDiv w:val="1"/>
      <w:marLeft w:val="0"/>
      <w:marRight w:val="0"/>
      <w:marTop w:val="0"/>
      <w:marBottom w:val="0"/>
      <w:divBdr>
        <w:top w:val="none" w:sz="0" w:space="0" w:color="auto"/>
        <w:left w:val="none" w:sz="0" w:space="0" w:color="auto"/>
        <w:bottom w:val="none" w:sz="0" w:space="0" w:color="auto"/>
        <w:right w:val="none" w:sz="0" w:space="0" w:color="auto"/>
      </w:divBdr>
    </w:div>
    <w:div w:id="497421649">
      <w:bodyDiv w:val="1"/>
      <w:marLeft w:val="0"/>
      <w:marRight w:val="0"/>
      <w:marTop w:val="0"/>
      <w:marBottom w:val="0"/>
      <w:divBdr>
        <w:top w:val="none" w:sz="0" w:space="0" w:color="auto"/>
        <w:left w:val="none" w:sz="0" w:space="0" w:color="auto"/>
        <w:bottom w:val="none" w:sz="0" w:space="0" w:color="auto"/>
        <w:right w:val="none" w:sz="0" w:space="0" w:color="auto"/>
      </w:divBdr>
    </w:div>
    <w:div w:id="717511403">
      <w:bodyDiv w:val="1"/>
      <w:marLeft w:val="0"/>
      <w:marRight w:val="0"/>
      <w:marTop w:val="0"/>
      <w:marBottom w:val="0"/>
      <w:divBdr>
        <w:top w:val="none" w:sz="0" w:space="0" w:color="auto"/>
        <w:left w:val="none" w:sz="0" w:space="0" w:color="auto"/>
        <w:bottom w:val="none" w:sz="0" w:space="0" w:color="auto"/>
        <w:right w:val="none" w:sz="0" w:space="0" w:color="auto"/>
      </w:divBdr>
    </w:div>
    <w:div w:id="753015845">
      <w:bodyDiv w:val="1"/>
      <w:marLeft w:val="0"/>
      <w:marRight w:val="0"/>
      <w:marTop w:val="0"/>
      <w:marBottom w:val="0"/>
      <w:divBdr>
        <w:top w:val="none" w:sz="0" w:space="0" w:color="auto"/>
        <w:left w:val="none" w:sz="0" w:space="0" w:color="auto"/>
        <w:bottom w:val="none" w:sz="0" w:space="0" w:color="auto"/>
        <w:right w:val="none" w:sz="0" w:space="0" w:color="auto"/>
      </w:divBdr>
    </w:div>
    <w:div w:id="781457359">
      <w:bodyDiv w:val="1"/>
      <w:marLeft w:val="0"/>
      <w:marRight w:val="0"/>
      <w:marTop w:val="0"/>
      <w:marBottom w:val="0"/>
      <w:divBdr>
        <w:top w:val="none" w:sz="0" w:space="0" w:color="auto"/>
        <w:left w:val="none" w:sz="0" w:space="0" w:color="auto"/>
        <w:bottom w:val="none" w:sz="0" w:space="0" w:color="auto"/>
        <w:right w:val="none" w:sz="0" w:space="0" w:color="auto"/>
      </w:divBdr>
    </w:div>
    <w:div w:id="796724112">
      <w:bodyDiv w:val="1"/>
      <w:marLeft w:val="0"/>
      <w:marRight w:val="0"/>
      <w:marTop w:val="0"/>
      <w:marBottom w:val="0"/>
      <w:divBdr>
        <w:top w:val="none" w:sz="0" w:space="0" w:color="auto"/>
        <w:left w:val="none" w:sz="0" w:space="0" w:color="auto"/>
        <w:bottom w:val="none" w:sz="0" w:space="0" w:color="auto"/>
        <w:right w:val="none" w:sz="0" w:space="0" w:color="auto"/>
      </w:divBdr>
    </w:div>
    <w:div w:id="886455232">
      <w:bodyDiv w:val="1"/>
      <w:marLeft w:val="0"/>
      <w:marRight w:val="0"/>
      <w:marTop w:val="0"/>
      <w:marBottom w:val="0"/>
      <w:divBdr>
        <w:top w:val="none" w:sz="0" w:space="0" w:color="auto"/>
        <w:left w:val="none" w:sz="0" w:space="0" w:color="auto"/>
        <w:bottom w:val="none" w:sz="0" w:space="0" w:color="auto"/>
        <w:right w:val="none" w:sz="0" w:space="0" w:color="auto"/>
      </w:divBdr>
    </w:div>
    <w:div w:id="910388937">
      <w:bodyDiv w:val="1"/>
      <w:marLeft w:val="0"/>
      <w:marRight w:val="0"/>
      <w:marTop w:val="0"/>
      <w:marBottom w:val="0"/>
      <w:divBdr>
        <w:top w:val="none" w:sz="0" w:space="0" w:color="auto"/>
        <w:left w:val="none" w:sz="0" w:space="0" w:color="auto"/>
        <w:bottom w:val="none" w:sz="0" w:space="0" w:color="auto"/>
        <w:right w:val="none" w:sz="0" w:space="0" w:color="auto"/>
      </w:divBdr>
    </w:div>
    <w:div w:id="962615301">
      <w:bodyDiv w:val="1"/>
      <w:marLeft w:val="0"/>
      <w:marRight w:val="0"/>
      <w:marTop w:val="0"/>
      <w:marBottom w:val="0"/>
      <w:divBdr>
        <w:top w:val="none" w:sz="0" w:space="0" w:color="auto"/>
        <w:left w:val="none" w:sz="0" w:space="0" w:color="auto"/>
        <w:bottom w:val="none" w:sz="0" w:space="0" w:color="auto"/>
        <w:right w:val="none" w:sz="0" w:space="0" w:color="auto"/>
      </w:divBdr>
    </w:div>
    <w:div w:id="977418152">
      <w:bodyDiv w:val="1"/>
      <w:marLeft w:val="0"/>
      <w:marRight w:val="0"/>
      <w:marTop w:val="0"/>
      <w:marBottom w:val="0"/>
      <w:divBdr>
        <w:top w:val="none" w:sz="0" w:space="0" w:color="auto"/>
        <w:left w:val="none" w:sz="0" w:space="0" w:color="auto"/>
        <w:bottom w:val="none" w:sz="0" w:space="0" w:color="auto"/>
        <w:right w:val="none" w:sz="0" w:space="0" w:color="auto"/>
      </w:divBdr>
    </w:div>
    <w:div w:id="1016812881">
      <w:bodyDiv w:val="1"/>
      <w:marLeft w:val="0"/>
      <w:marRight w:val="0"/>
      <w:marTop w:val="0"/>
      <w:marBottom w:val="0"/>
      <w:divBdr>
        <w:top w:val="none" w:sz="0" w:space="0" w:color="auto"/>
        <w:left w:val="none" w:sz="0" w:space="0" w:color="auto"/>
        <w:bottom w:val="none" w:sz="0" w:space="0" w:color="auto"/>
        <w:right w:val="none" w:sz="0" w:space="0" w:color="auto"/>
      </w:divBdr>
    </w:div>
    <w:div w:id="1028020769">
      <w:bodyDiv w:val="1"/>
      <w:marLeft w:val="0"/>
      <w:marRight w:val="0"/>
      <w:marTop w:val="0"/>
      <w:marBottom w:val="0"/>
      <w:divBdr>
        <w:top w:val="none" w:sz="0" w:space="0" w:color="auto"/>
        <w:left w:val="none" w:sz="0" w:space="0" w:color="auto"/>
        <w:bottom w:val="none" w:sz="0" w:space="0" w:color="auto"/>
        <w:right w:val="none" w:sz="0" w:space="0" w:color="auto"/>
      </w:divBdr>
    </w:div>
    <w:div w:id="1103257302">
      <w:bodyDiv w:val="1"/>
      <w:marLeft w:val="0"/>
      <w:marRight w:val="0"/>
      <w:marTop w:val="0"/>
      <w:marBottom w:val="0"/>
      <w:divBdr>
        <w:top w:val="none" w:sz="0" w:space="0" w:color="auto"/>
        <w:left w:val="none" w:sz="0" w:space="0" w:color="auto"/>
        <w:bottom w:val="none" w:sz="0" w:space="0" w:color="auto"/>
        <w:right w:val="none" w:sz="0" w:space="0" w:color="auto"/>
      </w:divBdr>
    </w:div>
    <w:div w:id="1126656960">
      <w:bodyDiv w:val="1"/>
      <w:marLeft w:val="0"/>
      <w:marRight w:val="0"/>
      <w:marTop w:val="0"/>
      <w:marBottom w:val="0"/>
      <w:divBdr>
        <w:top w:val="none" w:sz="0" w:space="0" w:color="auto"/>
        <w:left w:val="none" w:sz="0" w:space="0" w:color="auto"/>
        <w:bottom w:val="none" w:sz="0" w:space="0" w:color="auto"/>
        <w:right w:val="none" w:sz="0" w:space="0" w:color="auto"/>
      </w:divBdr>
    </w:div>
    <w:div w:id="1128552236">
      <w:bodyDiv w:val="1"/>
      <w:marLeft w:val="0"/>
      <w:marRight w:val="0"/>
      <w:marTop w:val="0"/>
      <w:marBottom w:val="0"/>
      <w:divBdr>
        <w:top w:val="none" w:sz="0" w:space="0" w:color="auto"/>
        <w:left w:val="none" w:sz="0" w:space="0" w:color="auto"/>
        <w:bottom w:val="none" w:sz="0" w:space="0" w:color="auto"/>
        <w:right w:val="none" w:sz="0" w:space="0" w:color="auto"/>
      </w:divBdr>
    </w:div>
    <w:div w:id="1243373042">
      <w:bodyDiv w:val="1"/>
      <w:marLeft w:val="0"/>
      <w:marRight w:val="0"/>
      <w:marTop w:val="0"/>
      <w:marBottom w:val="0"/>
      <w:divBdr>
        <w:top w:val="none" w:sz="0" w:space="0" w:color="auto"/>
        <w:left w:val="none" w:sz="0" w:space="0" w:color="auto"/>
        <w:bottom w:val="none" w:sz="0" w:space="0" w:color="auto"/>
        <w:right w:val="none" w:sz="0" w:space="0" w:color="auto"/>
      </w:divBdr>
    </w:div>
    <w:div w:id="1245456547">
      <w:bodyDiv w:val="1"/>
      <w:marLeft w:val="0"/>
      <w:marRight w:val="0"/>
      <w:marTop w:val="0"/>
      <w:marBottom w:val="0"/>
      <w:divBdr>
        <w:top w:val="none" w:sz="0" w:space="0" w:color="auto"/>
        <w:left w:val="none" w:sz="0" w:space="0" w:color="auto"/>
        <w:bottom w:val="none" w:sz="0" w:space="0" w:color="auto"/>
        <w:right w:val="none" w:sz="0" w:space="0" w:color="auto"/>
      </w:divBdr>
    </w:div>
    <w:div w:id="1337685577">
      <w:bodyDiv w:val="1"/>
      <w:marLeft w:val="0"/>
      <w:marRight w:val="0"/>
      <w:marTop w:val="0"/>
      <w:marBottom w:val="0"/>
      <w:divBdr>
        <w:top w:val="none" w:sz="0" w:space="0" w:color="auto"/>
        <w:left w:val="none" w:sz="0" w:space="0" w:color="auto"/>
        <w:bottom w:val="none" w:sz="0" w:space="0" w:color="auto"/>
        <w:right w:val="none" w:sz="0" w:space="0" w:color="auto"/>
      </w:divBdr>
    </w:div>
    <w:div w:id="1345210163">
      <w:bodyDiv w:val="1"/>
      <w:marLeft w:val="0"/>
      <w:marRight w:val="0"/>
      <w:marTop w:val="0"/>
      <w:marBottom w:val="0"/>
      <w:divBdr>
        <w:top w:val="none" w:sz="0" w:space="0" w:color="auto"/>
        <w:left w:val="none" w:sz="0" w:space="0" w:color="auto"/>
        <w:bottom w:val="none" w:sz="0" w:space="0" w:color="auto"/>
        <w:right w:val="none" w:sz="0" w:space="0" w:color="auto"/>
      </w:divBdr>
    </w:div>
    <w:div w:id="1477141487">
      <w:bodyDiv w:val="1"/>
      <w:marLeft w:val="0"/>
      <w:marRight w:val="0"/>
      <w:marTop w:val="0"/>
      <w:marBottom w:val="0"/>
      <w:divBdr>
        <w:top w:val="none" w:sz="0" w:space="0" w:color="auto"/>
        <w:left w:val="none" w:sz="0" w:space="0" w:color="auto"/>
        <w:bottom w:val="none" w:sz="0" w:space="0" w:color="auto"/>
        <w:right w:val="none" w:sz="0" w:space="0" w:color="auto"/>
      </w:divBdr>
    </w:div>
    <w:div w:id="1578440230">
      <w:bodyDiv w:val="1"/>
      <w:marLeft w:val="60"/>
      <w:marRight w:val="60"/>
      <w:marTop w:val="60"/>
      <w:marBottom w:val="15"/>
      <w:divBdr>
        <w:top w:val="none" w:sz="0" w:space="0" w:color="auto"/>
        <w:left w:val="none" w:sz="0" w:space="0" w:color="auto"/>
        <w:bottom w:val="none" w:sz="0" w:space="0" w:color="auto"/>
        <w:right w:val="none" w:sz="0" w:space="0" w:color="auto"/>
      </w:divBdr>
      <w:divsChild>
        <w:div w:id="369493692">
          <w:marLeft w:val="0"/>
          <w:marRight w:val="0"/>
          <w:marTop w:val="0"/>
          <w:marBottom w:val="0"/>
          <w:divBdr>
            <w:top w:val="none" w:sz="0" w:space="0" w:color="auto"/>
            <w:left w:val="none" w:sz="0" w:space="0" w:color="auto"/>
            <w:bottom w:val="none" w:sz="0" w:space="0" w:color="auto"/>
            <w:right w:val="none" w:sz="0" w:space="0" w:color="auto"/>
          </w:divBdr>
        </w:div>
        <w:div w:id="837500978">
          <w:marLeft w:val="0"/>
          <w:marRight w:val="0"/>
          <w:marTop w:val="0"/>
          <w:marBottom w:val="0"/>
          <w:divBdr>
            <w:top w:val="none" w:sz="0" w:space="0" w:color="auto"/>
            <w:left w:val="none" w:sz="0" w:space="0" w:color="auto"/>
            <w:bottom w:val="none" w:sz="0" w:space="0" w:color="auto"/>
            <w:right w:val="none" w:sz="0" w:space="0" w:color="auto"/>
          </w:divBdr>
        </w:div>
        <w:div w:id="860895952">
          <w:marLeft w:val="0"/>
          <w:marRight w:val="0"/>
          <w:marTop w:val="0"/>
          <w:marBottom w:val="0"/>
          <w:divBdr>
            <w:top w:val="none" w:sz="0" w:space="0" w:color="auto"/>
            <w:left w:val="none" w:sz="0" w:space="0" w:color="auto"/>
            <w:bottom w:val="none" w:sz="0" w:space="0" w:color="auto"/>
            <w:right w:val="none" w:sz="0" w:space="0" w:color="auto"/>
          </w:divBdr>
        </w:div>
        <w:div w:id="1167983130">
          <w:marLeft w:val="0"/>
          <w:marRight w:val="0"/>
          <w:marTop w:val="0"/>
          <w:marBottom w:val="0"/>
          <w:divBdr>
            <w:top w:val="none" w:sz="0" w:space="0" w:color="auto"/>
            <w:left w:val="none" w:sz="0" w:space="0" w:color="auto"/>
            <w:bottom w:val="none" w:sz="0" w:space="0" w:color="auto"/>
            <w:right w:val="none" w:sz="0" w:space="0" w:color="auto"/>
          </w:divBdr>
        </w:div>
        <w:div w:id="1297179763">
          <w:marLeft w:val="0"/>
          <w:marRight w:val="0"/>
          <w:marTop w:val="0"/>
          <w:marBottom w:val="0"/>
          <w:divBdr>
            <w:top w:val="none" w:sz="0" w:space="0" w:color="auto"/>
            <w:left w:val="none" w:sz="0" w:space="0" w:color="auto"/>
            <w:bottom w:val="none" w:sz="0" w:space="0" w:color="auto"/>
            <w:right w:val="none" w:sz="0" w:space="0" w:color="auto"/>
          </w:divBdr>
        </w:div>
        <w:div w:id="1550992064">
          <w:marLeft w:val="0"/>
          <w:marRight w:val="0"/>
          <w:marTop w:val="0"/>
          <w:marBottom w:val="0"/>
          <w:divBdr>
            <w:top w:val="none" w:sz="0" w:space="0" w:color="auto"/>
            <w:left w:val="none" w:sz="0" w:space="0" w:color="auto"/>
            <w:bottom w:val="none" w:sz="0" w:space="0" w:color="auto"/>
            <w:right w:val="none" w:sz="0" w:space="0" w:color="auto"/>
          </w:divBdr>
        </w:div>
        <w:div w:id="1803957580">
          <w:marLeft w:val="0"/>
          <w:marRight w:val="0"/>
          <w:marTop w:val="0"/>
          <w:marBottom w:val="0"/>
          <w:divBdr>
            <w:top w:val="none" w:sz="0" w:space="0" w:color="auto"/>
            <w:left w:val="none" w:sz="0" w:space="0" w:color="auto"/>
            <w:bottom w:val="none" w:sz="0" w:space="0" w:color="auto"/>
            <w:right w:val="none" w:sz="0" w:space="0" w:color="auto"/>
          </w:divBdr>
        </w:div>
      </w:divsChild>
    </w:div>
    <w:div w:id="1579286875">
      <w:bodyDiv w:val="1"/>
      <w:marLeft w:val="0"/>
      <w:marRight w:val="0"/>
      <w:marTop w:val="0"/>
      <w:marBottom w:val="0"/>
      <w:divBdr>
        <w:top w:val="none" w:sz="0" w:space="0" w:color="auto"/>
        <w:left w:val="none" w:sz="0" w:space="0" w:color="auto"/>
        <w:bottom w:val="none" w:sz="0" w:space="0" w:color="auto"/>
        <w:right w:val="none" w:sz="0" w:space="0" w:color="auto"/>
      </w:divBdr>
    </w:div>
    <w:div w:id="1608998380">
      <w:bodyDiv w:val="1"/>
      <w:marLeft w:val="0"/>
      <w:marRight w:val="0"/>
      <w:marTop w:val="0"/>
      <w:marBottom w:val="0"/>
      <w:divBdr>
        <w:top w:val="none" w:sz="0" w:space="0" w:color="auto"/>
        <w:left w:val="none" w:sz="0" w:space="0" w:color="auto"/>
        <w:bottom w:val="none" w:sz="0" w:space="0" w:color="auto"/>
        <w:right w:val="none" w:sz="0" w:space="0" w:color="auto"/>
      </w:divBdr>
    </w:div>
    <w:div w:id="1656297866">
      <w:bodyDiv w:val="1"/>
      <w:marLeft w:val="0"/>
      <w:marRight w:val="0"/>
      <w:marTop w:val="0"/>
      <w:marBottom w:val="0"/>
      <w:divBdr>
        <w:top w:val="none" w:sz="0" w:space="0" w:color="auto"/>
        <w:left w:val="none" w:sz="0" w:space="0" w:color="auto"/>
        <w:bottom w:val="none" w:sz="0" w:space="0" w:color="auto"/>
        <w:right w:val="none" w:sz="0" w:space="0" w:color="auto"/>
      </w:divBdr>
    </w:div>
    <w:div w:id="1744378390">
      <w:bodyDiv w:val="1"/>
      <w:marLeft w:val="0"/>
      <w:marRight w:val="0"/>
      <w:marTop w:val="0"/>
      <w:marBottom w:val="0"/>
      <w:divBdr>
        <w:top w:val="none" w:sz="0" w:space="0" w:color="auto"/>
        <w:left w:val="none" w:sz="0" w:space="0" w:color="auto"/>
        <w:bottom w:val="none" w:sz="0" w:space="0" w:color="auto"/>
        <w:right w:val="none" w:sz="0" w:space="0" w:color="auto"/>
      </w:divBdr>
    </w:div>
    <w:div w:id="1763909232">
      <w:bodyDiv w:val="1"/>
      <w:marLeft w:val="0"/>
      <w:marRight w:val="0"/>
      <w:marTop w:val="0"/>
      <w:marBottom w:val="0"/>
      <w:divBdr>
        <w:top w:val="none" w:sz="0" w:space="0" w:color="auto"/>
        <w:left w:val="none" w:sz="0" w:space="0" w:color="auto"/>
        <w:bottom w:val="none" w:sz="0" w:space="0" w:color="auto"/>
        <w:right w:val="none" w:sz="0" w:space="0" w:color="auto"/>
      </w:divBdr>
    </w:div>
    <w:div w:id="1836416096">
      <w:bodyDiv w:val="1"/>
      <w:marLeft w:val="0"/>
      <w:marRight w:val="0"/>
      <w:marTop w:val="0"/>
      <w:marBottom w:val="0"/>
      <w:divBdr>
        <w:top w:val="none" w:sz="0" w:space="0" w:color="auto"/>
        <w:left w:val="none" w:sz="0" w:space="0" w:color="auto"/>
        <w:bottom w:val="none" w:sz="0" w:space="0" w:color="auto"/>
        <w:right w:val="none" w:sz="0" w:space="0" w:color="auto"/>
      </w:divBdr>
    </w:div>
    <w:div w:id="1988581560">
      <w:bodyDiv w:val="1"/>
      <w:marLeft w:val="0"/>
      <w:marRight w:val="0"/>
      <w:marTop w:val="0"/>
      <w:marBottom w:val="0"/>
      <w:divBdr>
        <w:top w:val="none" w:sz="0" w:space="0" w:color="auto"/>
        <w:left w:val="none" w:sz="0" w:space="0" w:color="auto"/>
        <w:bottom w:val="none" w:sz="0" w:space="0" w:color="auto"/>
        <w:right w:val="none" w:sz="0" w:space="0" w:color="auto"/>
      </w:divBdr>
    </w:div>
    <w:div w:id="2112385617">
      <w:bodyDiv w:val="1"/>
      <w:marLeft w:val="0"/>
      <w:marRight w:val="0"/>
      <w:marTop w:val="0"/>
      <w:marBottom w:val="0"/>
      <w:divBdr>
        <w:top w:val="none" w:sz="0" w:space="0" w:color="auto"/>
        <w:left w:val="none" w:sz="0" w:space="0" w:color="auto"/>
        <w:bottom w:val="none" w:sz="0" w:space="0" w:color="auto"/>
        <w:right w:val="none" w:sz="0" w:space="0" w:color="auto"/>
      </w:divBdr>
    </w:div>
    <w:div w:id="2119908356">
      <w:bodyDiv w:val="1"/>
      <w:marLeft w:val="0"/>
      <w:marRight w:val="0"/>
      <w:marTop w:val="0"/>
      <w:marBottom w:val="0"/>
      <w:divBdr>
        <w:top w:val="none" w:sz="0" w:space="0" w:color="auto"/>
        <w:left w:val="none" w:sz="0" w:space="0" w:color="auto"/>
        <w:bottom w:val="none" w:sz="0" w:space="0" w:color="auto"/>
        <w:right w:val="none" w:sz="0" w:space="0" w:color="auto"/>
      </w:divBdr>
    </w:div>
    <w:div w:id="211990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txwd.uscourts.gov/san-antonio-courthouse-courtroom-technolo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xwd.uscourts.gov/for-attorneys/jers-jury-evidence-recording-system/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xwd.uscourts.gov/for-attorneys/jers-jury-evidence-recording-system/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xwd.uscourts.gov/san-antonio-courthouse-courtroom-technology/" TargetMode="External"/><Relationship Id="rId4" Type="http://schemas.openxmlformats.org/officeDocument/2006/relationships/settings" Target="settings.xml"/><Relationship Id="rId9" Type="http://schemas.openxmlformats.org/officeDocument/2006/relationships/hyperlink" Target="https://www.txwd.uscourts.gov/san-antonio-courthouse-courtroom-technology/" TargetMode="External"/><Relationship Id="rId14" Type="http://schemas.openxmlformats.org/officeDocument/2006/relationships/hyperlink" Target="https://www.txwd.uscourts.gov/san-antonio-courthouse-courtroom-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19D5-BCBB-4618-9104-48BB598D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5657</Words>
  <Characters>29345</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34933</CharactersWithSpaces>
  <SharedDoc>false</SharedDoc>
  <HLinks>
    <vt:vector size="24" baseType="variant">
      <vt:variant>
        <vt:i4>5767180</vt:i4>
      </vt:variant>
      <vt:variant>
        <vt:i4>11</vt:i4>
      </vt:variant>
      <vt:variant>
        <vt:i4>0</vt:i4>
      </vt:variant>
      <vt:variant>
        <vt:i4>5</vt:i4>
      </vt:variant>
      <vt:variant>
        <vt:lpwstr>http://www.txwd.uscourts.gov/General/JERS.asp</vt:lpwstr>
      </vt:variant>
      <vt:variant>
        <vt:lpwstr/>
      </vt:variant>
      <vt:variant>
        <vt:i4>5767180</vt:i4>
      </vt:variant>
      <vt:variant>
        <vt:i4>6</vt:i4>
      </vt:variant>
      <vt:variant>
        <vt:i4>0</vt:i4>
      </vt:variant>
      <vt:variant>
        <vt:i4>5</vt:i4>
      </vt:variant>
      <vt:variant>
        <vt:lpwstr>http://www.txwd.uscourts.gov/General/JERS.asp</vt:lpwstr>
      </vt:variant>
      <vt:variant>
        <vt:lpwstr/>
      </vt:variant>
      <vt:variant>
        <vt:i4>5767180</vt:i4>
      </vt:variant>
      <vt:variant>
        <vt:i4>3</vt:i4>
      </vt:variant>
      <vt:variant>
        <vt:i4>0</vt:i4>
      </vt:variant>
      <vt:variant>
        <vt:i4>5</vt:i4>
      </vt:variant>
      <vt:variant>
        <vt:lpwstr>http://www.txwd.uscourts.gov/General/JERS.asp</vt:lpwstr>
      </vt:variant>
      <vt:variant>
        <vt:lpwstr/>
      </vt:variant>
      <vt:variant>
        <vt:i4>5767180</vt:i4>
      </vt:variant>
      <vt:variant>
        <vt:i4>0</vt:i4>
      </vt:variant>
      <vt:variant>
        <vt:i4>0</vt:i4>
      </vt:variant>
      <vt:variant>
        <vt:i4>5</vt:i4>
      </vt:variant>
      <vt:variant>
        <vt:lpwstr>http://www.txwd.uscourts.gov/General/JERS.asp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2024-09-10T19:15:00Z</dcterms:created>
  <dcterms:modified xsi:type="dcterms:W3CDTF">2024-09-10T19:15:00Z</dcterms:modified>
</cp:coreProperties>
</file>